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661FB" w14:textId="77777777" w:rsidR="00B21417" w:rsidRPr="000B3471" w:rsidRDefault="00B21417" w:rsidP="00B21417">
      <w:pPr>
        <w:rPr>
          <w:rFonts w:cstheme="minorHAnsi"/>
          <w:b/>
          <w:bCs/>
          <w:sz w:val="28"/>
          <w:szCs w:val="28"/>
          <w:lang w:val="en-CA"/>
        </w:rPr>
      </w:pPr>
      <w:r w:rsidRPr="000B3471">
        <w:rPr>
          <w:rFonts w:cstheme="minorHAnsi"/>
          <w:b/>
          <w:bCs/>
          <w:noProof/>
          <w:sz w:val="28"/>
          <w:szCs w:val="28"/>
          <w:lang w:val="en-CA"/>
        </w:rPr>
        <w:drawing>
          <wp:anchor distT="0" distB="0" distL="114300" distR="114300" simplePos="0" relativeHeight="251660288" behindDoc="1" locked="0" layoutInCell="1" allowOverlap="1" wp14:anchorId="248F25A2" wp14:editId="569F4533">
            <wp:simplePos x="0" y="0"/>
            <wp:positionH relativeFrom="margin">
              <wp:posOffset>441960</wp:posOffset>
            </wp:positionH>
            <wp:positionV relativeFrom="paragraph">
              <wp:posOffset>342900</wp:posOffset>
            </wp:positionV>
            <wp:extent cx="2993950" cy="4616450"/>
            <wp:effectExtent l="609600" t="342900" r="607060" b="336550"/>
            <wp:wrapTight wrapText="bothSides">
              <wp:wrapPolygon edited="0">
                <wp:start x="21163" y="-121"/>
                <wp:lineTo x="14325" y="-1471"/>
                <wp:lineTo x="13685" y="-106"/>
                <wp:lineTo x="6715" y="-1482"/>
                <wp:lineTo x="6074" y="-118"/>
                <wp:lineTo x="551" y="-1209"/>
                <wp:lineTo x="-730" y="1520"/>
                <wp:lineTo x="-976" y="2962"/>
                <wp:lineTo x="-319" y="3092"/>
                <wp:lineTo x="-959" y="4456"/>
                <wp:lineTo x="-302" y="4586"/>
                <wp:lineTo x="-942" y="5950"/>
                <wp:lineTo x="-285" y="6080"/>
                <wp:lineTo x="-926" y="7445"/>
                <wp:lineTo x="-268" y="7574"/>
                <wp:lineTo x="-909" y="8939"/>
                <wp:lineTo x="-251" y="9068"/>
                <wp:lineTo x="-892" y="10433"/>
                <wp:lineTo x="-234" y="10563"/>
                <wp:lineTo x="-875" y="11927"/>
                <wp:lineTo x="-349" y="12031"/>
                <wp:lineTo x="-990" y="13395"/>
                <wp:lineTo x="-332" y="13525"/>
                <wp:lineTo x="-973" y="14889"/>
                <wp:lineTo x="-315" y="15019"/>
                <wp:lineTo x="-956" y="16383"/>
                <wp:lineTo x="-298" y="16513"/>
                <wp:lineTo x="-939" y="17877"/>
                <wp:lineTo x="-282" y="18007"/>
                <wp:lineTo x="-882" y="19286"/>
                <wp:lineTo x="-265" y="19501"/>
                <wp:lineTo x="-248" y="20995"/>
                <wp:lineTo x="-316" y="21448"/>
                <wp:lineTo x="604" y="21629"/>
                <wp:lineTo x="18129" y="21642"/>
                <wp:lineTo x="21754" y="20960"/>
                <wp:lineTo x="21821" y="9"/>
                <wp:lineTo x="21163" y="-12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 Cover.jpg"/>
                    <pic:cNvPicPr/>
                  </pic:nvPicPr>
                  <pic:blipFill>
                    <a:blip r:embed="rId7" cstate="print">
                      <a:extLst>
                        <a:ext uri="{28A0092B-C50C-407E-A947-70E740481C1C}">
                          <a14:useLocalDpi xmlns:a14="http://schemas.microsoft.com/office/drawing/2010/main" val="0"/>
                        </a:ext>
                      </a:extLst>
                    </a:blip>
                    <a:stretch>
                      <a:fillRect/>
                    </a:stretch>
                  </pic:blipFill>
                  <pic:spPr>
                    <a:xfrm rot="20583925">
                      <a:off x="0" y="0"/>
                      <a:ext cx="2993950" cy="4616450"/>
                    </a:xfrm>
                    <a:prstGeom prst="rect">
                      <a:avLst/>
                    </a:prstGeom>
                  </pic:spPr>
                </pic:pic>
              </a:graphicData>
            </a:graphic>
            <wp14:sizeRelH relativeFrom="page">
              <wp14:pctWidth>0</wp14:pctWidth>
            </wp14:sizeRelH>
            <wp14:sizeRelV relativeFrom="page">
              <wp14:pctHeight>0</wp14:pctHeight>
            </wp14:sizeRelV>
          </wp:anchor>
        </w:drawing>
      </w:r>
    </w:p>
    <w:p w14:paraId="630A8BA1" w14:textId="77777777" w:rsidR="00B21417" w:rsidRPr="000B3471" w:rsidRDefault="00B21417" w:rsidP="00B21417">
      <w:pPr>
        <w:rPr>
          <w:rFonts w:cstheme="minorHAnsi"/>
          <w:b/>
          <w:bCs/>
          <w:sz w:val="28"/>
          <w:szCs w:val="28"/>
          <w:lang w:val="en-CA"/>
        </w:rPr>
      </w:pPr>
    </w:p>
    <w:p w14:paraId="36C3AF18" w14:textId="77777777" w:rsidR="00B21417" w:rsidRPr="000B3471" w:rsidRDefault="00B21417" w:rsidP="00B21417">
      <w:pPr>
        <w:rPr>
          <w:rFonts w:cstheme="minorHAnsi"/>
          <w:b/>
          <w:bCs/>
          <w:sz w:val="28"/>
          <w:szCs w:val="28"/>
          <w:lang w:val="en-CA"/>
        </w:rPr>
      </w:pPr>
    </w:p>
    <w:p w14:paraId="65BA6057" w14:textId="77777777" w:rsidR="00B21417" w:rsidRPr="000B3471" w:rsidRDefault="00B21417" w:rsidP="00B21417">
      <w:pPr>
        <w:rPr>
          <w:rFonts w:cstheme="minorHAnsi"/>
          <w:b/>
          <w:bCs/>
          <w:sz w:val="28"/>
          <w:szCs w:val="28"/>
          <w:lang w:val="en-CA"/>
        </w:rPr>
      </w:pPr>
    </w:p>
    <w:p w14:paraId="67077492" w14:textId="77777777" w:rsidR="00B21417" w:rsidRPr="000B3471" w:rsidRDefault="00B21417" w:rsidP="00B21417">
      <w:pPr>
        <w:rPr>
          <w:rFonts w:cstheme="minorHAnsi"/>
          <w:b/>
          <w:bCs/>
          <w:sz w:val="28"/>
          <w:szCs w:val="28"/>
          <w:lang w:val="en-CA"/>
        </w:rPr>
      </w:pPr>
    </w:p>
    <w:p w14:paraId="12CEADEB" w14:textId="77777777" w:rsidR="00B21417" w:rsidRPr="000B3471" w:rsidRDefault="00B21417" w:rsidP="00B21417">
      <w:pPr>
        <w:rPr>
          <w:rFonts w:cstheme="minorHAnsi"/>
          <w:b/>
          <w:bCs/>
          <w:sz w:val="28"/>
          <w:szCs w:val="28"/>
          <w:lang w:val="en-CA"/>
        </w:rPr>
      </w:pPr>
    </w:p>
    <w:p w14:paraId="06448284" w14:textId="77777777" w:rsidR="00B21417" w:rsidRPr="000B3471" w:rsidRDefault="00B21417" w:rsidP="00B21417">
      <w:pPr>
        <w:rPr>
          <w:rFonts w:cstheme="minorHAnsi"/>
          <w:b/>
          <w:bCs/>
          <w:sz w:val="28"/>
          <w:szCs w:val="28"/>
          <w:lang w:val="en-CA"/>
        </w:rPr>
      </w:pPr>
    </w:p>
    <w:p w14:paraId="451E3813" w14:textId="77777777" w:rsidR="00B21417" w:rsidRPr="000B3471" w:rsidRDefault="00B21417" w:rsidP="00B21417">
      <w:pPr>
        <w:rPr>
          <w:rFonts w:cstheme="minorHAnsi"/>
          <w:b/>
          <w:bCs/>
          <w:sz w:val="28"/>
          <w:szCs w:val="28"/>
          <w:lang w:val="en-CA"/>
        </w:rPr>
      </w:pPr>
    </w:p>
    <w:p w14:paraId="1F60D7F3" w14:textId="77777777" w:rsidR="00B21417" w:rsidRPr="000B3471" w:rsidRDefault="00B21417" w:rsidP="00B21417">
      <w:pPr>
        <w:rPr>
          <w:rFonts w:cstheme="minorHAnsi"/>
          <w:b/>
          <w:bCs/>
          <w:sz w:val="28"/>
          <w:szCs w:val="28"/>
          <w:lang w:val="en-CA"/>
        </w:rPr>
      </w:pPr>
    </w:p>
    <w:p w14:paraId="52FE9FAB" w14:textId="77777777" w:rsidR="00B21417" w:rsidRPr="000B3471" w:rsidRDefault="00B21417" w:rsidP="00B21417">
      <w:pPr>
        <w:rPr>
          <w:rFonts w:cstheme="minorHAnsi"/>
          <w:b/>
          <w:bCs/>
          <w:sz w:val="28"/>
          <w:szCs w:val="28"/>
          <w:lang w:val="en-CA"/>
        </w:rPr>
      </w:pPr>
    </w:p>
    <w:p w14:paraId="77FEB20A" w14:textId="77777777" w:rsidR="00B21417" w:rsidRPr="000B3471" w:rsidRDefault="00B21417" w:rsidP="00B21417">
      <w:pPr>
        <w:rPr>
          <w:rFonts w:cstheme="minorHAnsi"/>
          <w:b/>
          <w:bCs/>
          <w:sz w:val="28"/>
          <w:szCs w:val="28"/>
          <w:lang w:val="en-CA"/>
        </w:rPr>
      </w:pPr>
    </w:p>
    <w:p w14:paraId="244FECD5" w14:textId="77777777" w:rsidR="00B21417" w:rsidRPr="000B3471" w:rsidRDefault="00B21417" w:rsidP="00B21417">
      <w:pPr>
        <w:rPr>
          <w:rFonts w:cstheme="minorHAnsi"/>
          <w:b/>
          <w:bCs/>
          <w:sz w:val="28"/>
          <w:szCs w:val="28"/>
          <w:lang w:val="en-CA"/>
        </w:rPr>
      </w:pPr>
    </w:p>
    <w:p w14:paraId="36FAC55F" w14:textId="77777777" w:rsidR="00B21417" w:rsidRPr="000B3471" w:rsidRDefault="00B21417" w:rsidP="00B21417">
      <w:pPr>
        <w:rPr>
          <w:rFonts w:cstheme="minorHAnsi"/>
          <w:b/>
          <w:bCs/>
          <w:sz w:val="28"/>
          <w:szCs w:val="28"/>
          <w:lang w:val="en-CA"/>
        </w:rPr>
      </w:pPr>
    </w:p>
    <w:p w14:paraId="42E86520" w14:textId="77777777" w:rsidR="00B21417" w:rsidRPr="000B3471" w:rsidRDefault="00B21417" w:rsidP="00B21417">
      <w:pPr>
        <w:rPr>
          <w:rFonts w:cstheme="minorHAnsi"/>
          <w:b/>
          <w:bCs/>
          <w:sz w:val="28"/>
          <w:szCs w:val="28"/>
          <w:lang w:val="en-CA"/>
        </w:rPr>
      </w:pPr>
    </w:p>
    <w:p w14:paraId="0763CA02" w14:textId="77777777" w:rsidR="00B21417" w:rsidRPr="000B3471" w:rsidRDefault="00B21417" w:rsidP="00B21417">
      <w:pPr>
        <w:rPr>
          <w:rFonts w:cstheme="minorHAnsi"/>
          <w:b/>
          <w:bCs/>
          <w:sz w:val="28"/>
          <w:szCs w:val="28"/>
          <w:lang w:val="en-CA"/>
        </w:rPr>
      </w:pPr>
    </w:p>
    <w:p w14:paraId="0A3E0E1A" w14:textId="77777777" w:rsidR="00B21417" w:rsidRPr="000B3471" w:rsidRDefault="00B21417" w:rsidP="00B21417">
      <w:pPr>
        <w:rPr>
          <w:rFonts w:cstheme="minorHAnsi"/>
          <w:b/>
          <w:bCs/>
          <w:sz w:val="28"/>
          <w:szCs w:val="28"/>
          <w:lang w:val="en-CA"/>
        </w:rPr>
      </w:pPr>
    </w:p>
    <w:p w14:paraId="574A0ECC" w14:textId="49B65965" w:rsidR="00B21417" w:rsidRPr="000B3471" w:rsidRDefault="00B21417" w:rsidP="00B21417">
      <w:pPr>
        <w:jc w:val="center"/>
        <w:rPr>
          <w:rFonts w:cstheme="minorHAnsi"/>
          <w:b/>
          <w:bCs/>
          <w:sz w:val="36"/>
          <w:szCs w:val="28"/>
          <w:lang w:val="en-CA"/>
        </w:rPr>
      </w:pPr>
      <w:r w:rsidRPr="000B3471">
        <w:rPr>
          <w:rFonts w:cstheme="minorHAnsi"/>
          <w:b/>
          <w:bCs/>
          <w:sz w:val="36"/>
          <w:szCs w:val="28"/>
          <w:lang w:val="en-CA"/>
        </w:rPr>
        <w:t>Radical Reconciliation</w:t>
      </w:r>
    </w:p>
    <w:p w14:paraId="64DE630E" w14:textId="023CBD2C" w:rsidR="00B21417" w:rsidRPr="000B3471" w:rsidRDefault="00B21417" w:rsidP="00B21417">
      <w:pPr>
        <w:jc w:val="center"/>
        <w:rPr>
          <w:rFonts w:cstheme="minorHAnsi"/>
          <w:b/>
          <w:bCs/>
          <w:i/>
          <w:sz w:val="28"/>
          <w:szCs w:val="28"/>
          <w:lang w:val="en-CA"/>
        </w:rPr>
      </w:pPr>
      <w:r w:rsidRPr="000B3471">
        <w:rPr>
          <w:rFonts w:cstheme="minorHAnsi"/>
          <w:b/>
          <w:bCs/>
          <w:i/>
          <w:sz w:val="28"/>
          <w:szCs w:val="28"/>
          <w:lang w:val="en-CA"/>
        </w:rPr>
        <w:t>A book study for Lent</w:t>
      </w:r>
      <w:r w:rsidR="00F738D8" w:rsidRPr="000B3471">
        <w:rPr>
          <w:rFonts w:cstheme="minorHAnsi"/>
          <w:b/>
          <w:bCs/>
          <w:i/>
          <w:sz w:val="28"/>
          <w:szCs w:val="28"/>
          <w:lang w:val="en-CA"/>
        </w:rPr>
        <w:t xml:space="preserve"> – Part </w:t>
      </w:r>
      <w:r w:rsidR="00A05E5E">
        <w:rPr>
          <w:rFonts w:cstheme="minorHAnsi"/>
          <w:b/>
          <w:bCs/>
          <w:i/>
          <w:sz w:val="28"/>
          <w:szCs w:val="28"/>
          <w:lang w:val="en-CA"/>
        </w:rPr>
        <w:t>Three</w:t>
      </w:r>
    </w:p>
    <w:p w14:paraId="3D778831" w14:textId="77777777" w:rsidR="00B21417" w:rsidRPr="000B3471" w:rsidRDefault="00B21417">
      <w:pPr>
        <w:rPr>
          <w:rFonts w:cstheme="minorHAnsi"/>
          <w:b/>
          <w:bCs/>
          <w:sz w:val="32"/>
          <w:szCs w:val="28"/>
          <w:lang w:val="en-CA"/>
        </w:rPr>
      </w:pPr>
      <w:r w:rsidRPr="000B3471">
        <w:rPr>
          <w:rFonts w:cstheme="minorHAnsi"/>
          <w:b/>
          <w:bCs/>
          <w:sz w:val="32"/>
          <w:szCs w:val="28"/>
          <w:lang w:val="en-CA"/>
        </w:rPr>
        <w:br w:type="page"/>
      </w:r>
      <w:bookmarkStart w:id="0" w:name="_GoBack"/>
      <w:bookmarkEnd w:id="0"/>
    </w:p>
    <w:p w14:paraId="5E373DF3" w14:textId="617AAD32" w:rsidR="00FD46D2" w:rsidRPr="000B3471" w:rsidRDefault="00B21417" w:rsidP="00131109">
      <w:pPr>
        <w:rPr>
          <w:rFonts w:cstheme="minorHAnsi"/>
          <w:b/>
          <w:bCs/>
          <w:sz w:val="32"/>
          <w:szCs w:val="28"/>
          <w:lang w:val="en-CA"/>
        </w:rPr>
      </w:pPr>
      <w:r w:rsidRPr="000B3471">
        <w:rPr>
          <w:rFonts w:cstheme="minorHAnsi"/>
          <w:b/>
          <w:bCs/>
          <w:sz w:val="32"/>
          <w:szCs w:val="28"/>
          <w:lang w:val="en-CA"/>
        </w:rPr>
        <w:lastRenderedPageBreak/>
        <w:t xml:space="preserve">Week </w:t>
      </w:r>
      <w:r w:rsidR="00F32B93" w:rsidRPr="000B3471">
        <w:rPr>
          <w:rFonts w:cstheme="minorHAnsi"/>
          <w:b/>
          <w:bCs/>
          <w:sz w:val="32"/>
          <w:szCs w:val="28"/>
          <w:lang w:val="en-CA"/>
        </w:rPr>
        <w:t>Three</w:t>
      </w:r>
      <w:r w:rsidRPr="000B3471">
        <w:rPr>
          <w:rFonts w:cstheme="minorHAnsi"/>
          <w:b/>
          <w:bCs/>
          <w:sz w:val="32"/>
          <w:szCs w:val="28"/>
          <w:lang w:val="en-CA"/>
        </w:rPr>
        <w:t xml:space="preserve"> – </w:t>
      </w:r>
      <w:r w:rsidR="00F32B93" w:rsidRPr="000B3471">
        <w:rPr>
          <w:rFonts w:cstheme="minorHAnsi"/>
          <w:b/>
          <w:bCs/>
          <w:sz w:val="32"/>
          <w:szCs w:val="28"/>
          <w:lang w:val="en-CA"/>
        </w:rPr>
        <w:t>Beloved Communities Restored</w:t>
      </w:r>
    </w:p>
    <w:p w14:paraId="7F7F43B7" w14:textId="22F2F895" w:rsidR="00131109" w:rsidRPr="000B3471" w:rsidRDefault="00131109" w:rsidP="00131109">
      <w:pPr>
        <w:rPr>
          <w:rFonts w:eastAsia="SimSun" w:cstheme="minorHAnsi"/>
          <w:b/>
          <w:bCs/>
          <w:lang w:val="en-CA"/>
        </w:rPr>
      </w:pPr>
      <w:r w:rsidRPr="000B3471">
        <w:rPr>
          <w:rFonts w:eastAsia="SimSun" w:cstheme="minorHAnsi"/>
          <w:b/>
          <w:bCs/>
          <w:lang w:val="en-CA"/>
        </w:rPr>
        <w:t xml:space="preserve">Prayer to start </w:t>
      </w:r>
    </w:p>
    <w:p w14:paraId="5055B6DF" w14:textId="77777777" w:rsidR="00131109" w:rsidRPr="000B3471" w:rsidRDefault="00131109" w:rsidP="00131109">
      <w:pPr>
        <w:spacing w:after="0"/>
        <w:rPr>
          <w:rFonts w:eastAsia="SimSun" w:cstheme="minorHAnsi"/>
          <w:lang w:val="en-CA"/>
        </w:rPr>
      </w:pPr>
      <w:r w:rsidRPr="000B3471">
        <w:rPr>
          <w:rFonts w:eastAsia="SimSun" w:cstheme="minorHAnsi"/>
          <w:lang w:val="en-CA"/>
        </w:rPr>
        <w:t>Gracious and loving God,</w:t>
      </w:r>
    </w:p>
    <w:p w14:paraId="0355585D" w14:textId="77777777" w:rsidR="00131109" w:rsidRPr="000B3471" w:rsidRDefault="00131109" w:rsidP="00131109">
      <w:pPr>
        <w:spacing w:after="0"/>
        <w:rPr>
          <w:rFonts w:eastAsia="SimSun" w:cstheme="minorHAnsi"/>
          <w:lang w:val="en-CA"/>
        </w:rPr>
      </w:pPr>
      <w:r w:rsidRPr="000B3471">
        <w:rPr>
          <w:rFonts w:eastAsia="SimSun" w:cstheme="minorHAnsi"/>
          <w:lang w:val="en-CA"/>
        </w:rPr>
        <w:t>Who in Christ reconciles the world to yourself.</w:t>
      </w:r>
    </w:p>
    <w:p w14:paraId="7C2BA8F8" w14:textId="77777777" w:rsidR="00131109" w:rsidRPr="000B3471" w:rsidRDefault="00131109" w:rsidP="00131109">
      <w:pPr>
        <w:spacing w:after="0"/>
        <w:rPr>
          <w:rFonts w:eastAsia="SimSun" w:cstheme="minorHAnsi"/>
          <w:lang w:val="en-CA"/>
        </w:rPr>
      </w:pPr>
      <w:r w:rsidRPr="000B3471">
        <w:rPr>
          <w:rFonts w:eastAsia="SimSun" w:cstheme="minorHAnsi"/>
          <w:lang w:val="en-CA"/>
        </w:rPr>
        <w:t>May we be those who, reconciled within ourselves and our communities,</w:t>
      </w:r>
    </w:p>
    <w:p w14:paraId="31FE3359" w14:textId="77777777" w:rsidR="00131109" w:rsidRPr="000B3471" w:rsidRDefault="00131109" w:rsidP="00131109">
      <w:pPr>
        <w:spacing w:after="0"/>
        <w:rPr>
          <w:rFonts w:eastAsia="SimSun" w:cstheme="minorHAnsi"/>
          <w:lang w:val="en-CA"/>
        </w:rPr>
      </w:pPr>
      <w:r w:rsidRPr="000B3471">
        <w:rPr>
          <w:rFonts w:eastAsia="SimSun" w:cstheme="minorHAnsi"/>
          <w:lang w:val="en-CA"/>
        </w:rPr>
        <w:t>Reach out in love and justice to bring transformation to your world.</w:t>
      </w:r>
    </w:p>
    <w:p w14:paraId="0004B47A" w14:textId="77777777" w:rsidR="00131109" w:rsidRPr="000B3471" w:rsidRDefault="00131109" w:rsidP="00131109">
      <w:pPr>
        <w:spacing w:after="0"/>
        <w:rPr>
          <w:rFonts w:eastAsia="SimSun" w:cstheme="minorHAnsi"/>
          <w:lang w:val="en-CA"/>
        </w:rPr>
      </w:pPr>
      <w:r w:rsidRPr="000B3471">
        <w:rPr>
          <w:rFonts w:eastAsia="SimSun" w:cstheme="minorHAnsi"/>
          <w:lang w:val="en-CA"/>
        </w:rPr>
        <w:t xml:space="preserve">In the name of Christ, the reconciler, </w:t>
      </w:r>
    </w:p>
    <w:p w14:paraId="4F8C6950" w14:textId="77777777" w:rsidR="00131109" w:rsidRPr="000B3471" w:rsidRDefault="00131109" w:rsidP="00131109">
      <w:pPr>
        <w:spacing w:after="0"/>
        <w:rPr>
          <w:rFonts w:eastAsia="SimSun" w:cstheme="minorHAnsi"/>
          <w:lang w:val="en-CA"/>
        </w:rPr>
      </w:pPr>
      <w:r w:rsidRPr="000B3471">
        <w:rPr>
          <w:rFonts w:eastAsia="SimSun" w:cstheme="minorHAnsi"/>
          <w:lang w:val="en-CA"/>
        </w:rPr>
        <w:t>Who with you and the Spirit of Life</w:t>
      </w:r>
    </w:p>
    <w:p w14:paraId="58B0F65B" w14:textId="77777777" w:rsidR="00131109" w:rsidRPr="000B3471" w:rsidRDefault="00131109" w:rsidP="00131109">
      <w:pPr>
        <w:spacing w:after="0"/>
        <w:rPr>
          <w:rFonts w:eastAsia="SimSun" w:cstheme="minorHAnsi"/>
          <w:lang w:val="en-CA"/>
        </w:rPr>
      </w:pPr>
      <w:r w:rsidRPr="000B3471">
        <w:rPr>
          <w:rFonts w:eastAsia="SimSun" w:cstheme="minorHAnsi"/>
          <w:lang w:val="en-CA"/>
        </w:rPr>
        <w:t>Exist in loving relationship,</w:t>
      </w:r>
    </w:p>
    <w:p w14:paraId="17E7F606" w14:textId="77777777" w:rsidR="00131109" w:rsidRPr="000B3471" w:rsidRDefault="00131109" w:rsidP="00131109">
      <w:pPr>
        <w:spacing w:after="0"/>
        <w:rPr>
          <w:rFonts w:eastAsia="SimSun" w:cstheme="minorHAnsi"/>
          <w:lang w:val="en-CA"/>
        </w:rPr>
      </w:pPr>
      <w:r w:rsidRPr="000B3471">
        <w:rPr>
          <w:rFonts w:eastAsia="SimSun" w:cstheme="minorHAnsi"/>
          <w:lang w:val="en-CA"/>
        </w:rPr>
        <w:t>Now and in all eternity. Amen.</w:t>
      </w:r>
    </w:p>
    <w:p w14:paraId="38D60C69" w14:textId="77777777" w:rsidR="00131109" w:rsidRPr="000B3471" w:rsidRDefault="00131109" w:rsidP="00131109">
      <w:pPr>
        <w:rPr>
          <w:rFonts w:eastAsia="SimSun" w:cstheme="minorHAnsi"/>
          <w:lang w:val="en-CA"/>
        </w:rPr>
      </w:pPr>
    </w:p>
    <w:p w14:paraId="06A6F5E2" w14:textId="6ABD40AD" w:rsidR="00131109" w:rsidRPr="000B3471" w:rsidRDefault="00131109" w:rsidP="00131109">
      <w:pPr>
        <w:rPr>
          <w:rFonts w:eastAsia="SimSun" w:cstheme="minorHAnsi"/>
          <w:b/>
          <w:lang w:val="en-CA"/>
        </w:rPr>
      </w:pPr>
      <w:r w:rsidRPr="000B3471">
        <w:rPr>
          <w:rFonts w:eastAsia="SimSun" w:cstheme="minorHAnsi"/>
          <w:b/>
          <w:lang w:val="en-CA"/>
        </w:rPr>
        <w:t xml:space="preserve">Bible Reflections – </w:t>
      </w:r>
      <w:r w:rsidR="00D70D58" w:rsidRPr="000B3471">
        <w:rPr>
          <w:rFonts w:eastAsia="SimSun" w:cstheme="minorHAnsi"/>
          <w:b/>
          <w:lang w:val="en-CA"/>
        </w:rPr>
        <w:t>Galatians 3</w:t>
      </w:r>
    </w:p>
    <w:p w14:paraId="586BE3BB" w14:textId="77777777" w:rsidR="00D70D58" w:rsidRPr="000B3471" w:rsidRDefault="00D70D58" w:rsidP="00D70D58">
      <w:pPr>
        <w:rPr>
          <w:rFonts w:eastAsia="SimSun" w:cstheme="minorHAnsi"/>
        </w:rPr>
      </w:pPr>
      <w:r w:rsidRPr="000B3471">
        <w:rPr>
          <w:rFonts w:eastAsia="SimSun" w:cstheme="minorHAnsi"/>
          <w:vertAlign w:val="superscript"/>
        </w:rPr>
        <w:t>27</w:t>
      </w:r>
      <w:r w:rsidRPr="000B3471">
        <w:rPr>
          <w:rFonts w:eastAsia="SimSun" w:cstheme="minorHAnsi"/>
        </w:rPr>
        <w:t>As many of you as were baptized into Christ have clothed yourselves with Christ. </w:t>
      </w:r>
      <w:r w:rsidRPr="000B3471">
        <w:rPr>
          <w:rFonts w:eastAsia="SimSun" w:cstheme="minorHAnsi"/>
          <w:vertAlign w:val="superscript"/>
        </w:rPr>
        <w:t>28</w:t>
      </w:r>
      <w:r w:rsidRPr="000B3471">
        <w:rPr>
          <w:rFonts w:eastAsia="SimSun" w:cstheme="minorHAnsi"/>
        </w:rPr>
        <w:t>There is no longer Jew or Greek, there is no longer slave or free, there is no longer male and female; for all of you are one in Christ Jesus. </w:t>
      </w:r>
      <w:r w:rsidRPr="000B3471">
        <w:rPr>
          <w:rFonts w:eastAsia="SimSun" w:cstheme="minorHAnsi"/>
          <w:vertAlign w:val="superscript"/>
        </w:rPr>
        <w:t>29</w:t>
      </w:r>
      <w:r w:rsidRPr="000B3471">
        <w:rPr>
          <w:rFonts w:eastAsia="SimSun" w:cstheme="minorHAnsi"/>
        </w:rPr>
        <w:t>And if you belong to Christ, then you are Abraham’s offspring, heirs according to the promise.</w:t>
      </w:r>
    </w:p>
    <w:p w14:paraId="68790FF9" w14:textId="77777777" w:rsidR="00D70D58" w:rsidRPr="000B3471" w:rsidRDefault="00D70D58" w:rsidP="00D70D58">
      <w:pPr>
        <w:rPr>
          <w:rFonts w:eastAsia="SimSun" w:cstheme="minorHAnsi"/>
          <w:lang w:val="en-CA"/>
        </w:rPr>
      </w:pPr>
      <w:r w:rsidRPr="000B3471">
        <w:rPr>
          <w:rFonts w:eastAsia="SimSun" w:cstheme="minorHAnsi"/>
          <w:lang w:val="en-CA"/>
        </w:rPr>
        <w:t>As in our first week – read this out loud, then pause for a minute or two, then read it again.</w:t>
      </w:r>
    </w:p>
    <w:p w14:paraId="7028009E" w14:textId="136A7D78" w:rsidR="00131109" w:rsidRPr="000B3471" w:rsidRDefault="00131109" w:rsidP="00131109">
      <w:pPr>
        <w:numPr>
          <w:ilvl w:val="0"/>
          <w:numId w:val="11"/>
        </w:numPr>
        <w:contextualSpacing/>
        <w:rPr>
          <w:rFonts w:eastAsia="SimSun" w:cstheme="minorHAnsi"/>
          <w:lang w:val="en-CA"/>
        </w:rPr>
      </w:pPr>
      <w:r w:rsidRPr="000B3471">
        <w:rPr>
          <w:rFonts w:eastAsia="SimSun" w:cstheme="minorHAnsi"/>
          <w:lang w:val="en-CA"/>
        </w:rPr>
        <w:t>What</w:t>
      </w:r>
      <w:r w:rsidR="00D70D58" w:rsidRPr="000B3471">
        <w:rPr>
          <w:rFonts w:eastAsia="SimSun" w:cstheme="minorHAnsi"/>
          <w:lang w:val="en-CA"/>
        </w:rPr>
        <w:t xml:space="preserve"> words or phrases stand out for you?</w:t>
      </w:r>
    </w:p>
    <w:p w14:paraId="0AE59B91" w14:textId="77777777" w:rsidR="00D70D58" w:rsidRPr="000B3471" w:rsidRDefault="00D70D58" w:rsidP="00D70D58">
      <w:pPr>
        <w:rPr>
          <w:rFonts w:eastAsia="SimSun" w:cstheme="minorHAnsi"/>
          <w:lang w:val="en-CA"/>
        </w:rPr>
      </w:pPr>
    </w:p>
    <w:p w14:paraId="0D533199" w14:textId="3406FB5B" w:rsidR="00D70D58" w:rsidRPr="000B3471" w:rsidRDefault="00D70D58" w:rsidP="00D70D58">
      <w:pPr>
        <w:rPr>
          <w:rFonts w:eastAsia="SimSun" w:cstheme="minorHAnsi"/>
          <w:lang w:val="en-CA"/>
        </w:rPr>
      </w:pPr>
      <w:r w:rsidRPr="000B3471">
        <w:rPr>
          <w:rFonts w:eastAsia="SimSun" w:cstheme="minorHAnsi"/>
          <w:lang w:val="en-CA"/>
        </w:rPr>
        <w:t>Then you may wish to tackle these questions</w:t>
      </w:r>
    </w:p>
    <w:p w14:paraId="775C1CA3" w14:textId="77777777" w:rsidR="00D70D58" w:rsidRPr="000B3471" w:rsidRDefault="00D70D58" w:rsidP="00D70D58">
      <w:pPr>
        <w:ind w:left="720"/>
        <w:contextualSpacing/>
        <w:rPr>
          <w:rFonts w:eastAsia="SimSun" w:cstheme="minorHAnsi"/>
          <w:lang w:val="en-CA"/>
        </w:rPr>
      </w:pPr>
    </w:p>
    <w:p w14:paraId="49ACA270" w14:textId="42959CE9" w:rsidR="00131109" w:rsidRPr="000B3471" w:rsidRDefault="00D70D58" w:rsidP="00131109">
      <w:pPr>
        <w:numPr>
          <w:ilvl w:val="0"/>
          <w:numId w:val="11"/>
        </w:numPr>
        <w:contextualSpacing/>
        <w:rPr>
          <w:rFonts w:eastAsia="SimSun" w:cstheme="minorHAnsi"/>
          <w:lang w:val="en-CA"/>
        </w:rPr>
      </w:pPr>
      <w:r w:rsidRPr="000B3471">
        <w:rPr>
          <w:rFonts w:eastAsia="SimSun" w:cstheme="minorHAnsi"/>
          <w:lang w:val="en-CA"/>
        </w:rPr>
        <w:t>What does it mean to be ‘all one in Christ Jesus’?</w:t>
      </w:r>
    </w:p>
    <w:p w14:paraId="00B16553" w14:textId="6F9109C3" w:rsidR="00D70D58" w:rsidRPr="000B3471" w:rsidRDefault="00D70D58" w:rsidP="00131109">
      <w:pPr>
        <w:numPr>
          <w:ilvl w:val="0"/>
          <w:numId w:val="11"/>
        </w:numPr>
        <w:contextualSpacing/>
        <w:rPr>
          <w:rFonts w:eastAsia="SimSun" w:cstheme="minorHAnsi"/>
          <w:lang w:val="en-CA"/>
        </w:rPr>
      </w:pPr>
      <w:r w:rsidRPr="000B3471">
        <w:rPr>
          <w:rFonts w:eastAsia="SimSun" w:cstheme="minorHAnsi"/>
          <w:lang w:val="en-CA"/>
        </w:rPr>
        <w:t>Who is included in this statement?</w:t>
      </w:r>
    </w:p>
    <w:p w14:paraId="2A306B8A" w14:textId="07ED832D" w:rsidR="00D70D58" w:rsidRPr="000B3471" w:rsidRDefault="00D70D58" w:rsidP="00131109">
      <w:pPr>
        <w:numPr>
          <w:ilvl w:val="0"/>
          <w:numId w:val="11"/>
        </w:numPr>
        <w:contextualSpacing/>
        <w:rPr>
          <w:rFonts w:eastAsia="SimSun" w:cstheme="minorHAnsi"/>
          <w:lang w:val="en-CA"/>
        </w:rPr>
      </w:pPr>
      <w:r w:rsidRPr="000B3471">
        <w:rPr>
          <w:rFonts w:eastAsia="SimSun" w:cstheme="minorHAnsi"/>
          <w:lang w:val="en-CA"/>
        </w:rPr>
        <w:t>What might this say to our work of reconciliation and healing?</w:t>
      </w:r>
    </w:p>
    <w:p w14:paraId="08E81DFE" w14:textId="77777777" w:rsidR="00131109" w:rsidRPr="000B3471" w:rsidRDefault="00131109" w:rsidP="00131109">
      <w:pPr>
        <w:rPr>
          <w:rFonts w:eastAsia="SimSun" w:cstheme="minorHAnsi"/>
          <w:b/>
          <w:lang w:val="en-CA"/>
        </w:rPr>
      </w:pPr>
    </w:p>
    <w:p w14:paraId="0383AAD3" w14:textId="0CA57A1D" w:rsidR="00131109" w:rsidRPr="000B3471" w:rsidRDefault="00E52542" w:rsidP="00131109">
      <w:pPr>
        <w:rPr>
          <w:rFonts w:eastAsia="SimSun" w:cstheme="minorHAnsi"/>
          <w:b/>
          <w:lang w:val="en-CA"/>
        </w:rPr>
      </w:pPr>
      <w:r w:rsidRPr="000B3471">
        <w:rPr>
          <w:rFonts w:eastAsia="SimSun" w:cstheme="minorHAnsi"/>
          <w:b/>
          <w:noProof/>
          <w:lang w:val="en-CA"/>
        </w:rPr>
        <w:lastRenderedPageBreak/>
        <w:drawing>
          <wp:anchor distT="0" distB="0" distL="114300" distR="114300" simplePos="0" relativeHeight="251665408" behindDoc="1" locked="0" layoutInCell="1" allowOverlap="1" wp14:anchorId="22F7850C" wp14:editId="1AC3B320">
            <wp:simplePos x="0" y="0"/>
            <wp:positionH relativeFrom="column">
              <wp:posOffset>-175895</wp:posOffset>
            </wp:positionH>
            <wp:positionV relativeFrom="paragraph">
              <wp:posOffset>109855</wp:posOffset>
            </wp:positionV>
            <wp:extent cx="1228725" cy="1896356"/>
            <wp:effectExtent l="0" t="0" r="0" b="8890"/>
            <wp:wrapTight wrapText="bothSides">
              <wp:wrapPolygon edited="0">
                <wp:start x="0" y="0"/>
                <wp:lineTo x="0" y="21484"/>
                <wp:lineTo x="21098" y="21484"/>
                <wp:lineTo x="210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ephesians-4-body-of-chri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1896356"/>
                    </a:xfrm>
                    <a:prstGeom prst="rect">
                      <a:avLst/>
                    </a:prstGeom>
                  </pic:spPr>
                </pic:pic>
              </a:graphicData>
            </a:graphic>
            <wp14:sizeRelH relativeFrom="page">
              <wp14:pctWidth>0</wp14:pctWidth>
            </wp14:sizeRelH>
            <wp14:sizeRelV relativeFrom="page">
              <wp14:pctHeight>0</wp14:pctHeight>
            </wp14:sizeRelV>
          </wp:anchor>
        </w:drawing>
      </w:r>
      <w:r w:rsidR="004C06EA" w:rsidRPr="000B3471">
        <w:rPr>
          <w:rFonts w:eastAsia="SimSun" w:cstheme="minorHAnsi"/>
          <w:b/>
          <w:bCs/>
          <w:noProof/>
          <w:sz w:val="28"/>
          <w:szCs w:val="28"/>
          <w:lang w:val="en-CA"/>
        </w:rPr>
        <mc:AlternateContent>
          <mc:Choice Requires="wpg">
            <w:drawing>
              <wp:anchor distT="45720" distB="45720" distL="182880" distR="182880" simplePos="0" relativeHeight="251664384" behindDoc="0" locked="0" layoutInCell="1" allowOverlap="1" wp14:anchorId="696BCFE1" wp14:editId="67A4C968">
                <wp:simplePos x="0" y="0"/>
                <wp:positionH relativeFrom="margin">
                  <wp:posOffset>1071880</wp:posOffset>
                </wp:positionH>
                <wp:positionV relativeFrom="margin">
                  <wp:posOffset>-166370</wp:posOffset>
                </wp:positionV>
                <wp:extent cx="3124200" cy="1400175"/>
                <wp:effectExtent l="0" t="0" r="0" b="9525"/>
                <wp:wrapSquare wrapText="bothSides"/>
                <wp:docPr id="198" name="Group 198"/>
                <wp:cNvGraphicFramePr/>
                <a:graphic xmlns:a="http://schemas.openxmlformats.org/drawingml/2006/main">
                  <a:graphicData uri="http://schemas.microsoft.com/office/word/2010/wordprocessingGroup">
                    <wpg:wgp>
                      <wpg:cNvGrpSpPr/>
                      <wpg:grpSpPr>
                        <a:xfrm>
                          <a:off x="0" y="0"/>
                          <a:ext cx="3124200" cy="1400175"/>
                          <a:chOff x="0" y="0"/>
                          <a:chExt cx="3567448" cy="2293161"/>
                        </a:xfrm>
                      </wpg:grpSpPr>
                      <wps:wsp>
                        <wps:cNvPr id="199" name="Rectangle 199"/>
                        <wps:cNvSpPr/>
                        <wps:spPr>
                          <a:xfrm>
                            <a:off x="0" y="0"/>
                            <a:ext cx="3567448" cy="270605"/>
                          </a:xfrm>
                          <a:prstGeom prst="rect">
                            <a:avLst/>
                          </a:prstGeom>
                          <a:solidFill>
                            <a:srgbClr val="0070C0"/>
                          </a:solidFill>
                          <a:ln w="12700" cap="flat" cmpd="sng" algn="ctr">
                            <a:noFill/>
                            <a:prstDash val="solid"/>
                          </a:ln>
                          <a:effectLst/>
                        </wps:spPr>
                        <wps:txbx>
                          <w:txbxContent>
                            <w:p w14:paraId="1955A70F" w14:textId="77777777" w:rsidR="00012958" w:rsidRPr="00131109" w:rsidRDefault="00012958" w:rsidP="00131109">
                              <w:pPr>
                                <w:jc w:val="center"/>
                                <w:rPr>
                                  <w:rFonts w:ascii="Corbel" w:eastAsia="SimSun" w:hAnsi="Corbel" w:cs="Tahoma"/>
                                  <w:color w:val="0070C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9"/>
                            <a:ext cx="3567448" cy="2040472"/>
                          </a:xfrm>
                          <a:prstGeom prst="rect">
                            <a:avLst/>
                          </a:prstGeom>
                          <a:noFill/>
                          <a:ln w="6350">
                            <a:noFill/>
                          </a:ln>
                          <a:effectLst/>
                        </wps:spPr>
                        <wps:txbx>
                          <w:txbxContent>
                            <w:p w14:paraId="05F6B4B5" w14:textId="3C68B291" w:rsidR="00012958" w:rsidRPr="00131109" w:rsidRDefault="00012958" w:rsidP="00131109">
                              <w:pPr>
                                <w:jc w:val="right"/>
                                <w:rPr>
                                  <w:color w:val="FFC000"/>
                                  <w:sz w:val="26"/>
                                  <w:szCs w:val="26"/>
                                  <w:lang w:val="en-CA"/>
                                </w:rPr>
                              </w:pPr>
                              <w:r w:rsidRPr="00174339">
                                <w:rPr>
                                  <w:color w:val="0070C0"/>
                                  <w:sz w:val="26"/>
                                  <w:szCs w:val="26"/>
                                  <w:lang w:val="en-CA"/>
                                </w:rPr>
                                <w:t>“</w:t>
                              </w:r>
                              <w:r>
                                <w:rPr>
                                  <w:color w:val="0070C0"/>
                                  <w:sz w:val="26"/>
                                  <w:szCs w:val="26"/>
                                  <w:lang w:val="en-CA"/>
                                </w:rPr>
                                <w:t>Ultimately, the unity of the first century church was the result of the miracle of reconciliation – a conversion from their ethnocentrism to the intention, practice, and vision of Jesus</w:t>
                              </w:r>
                              <w:r w:rsidRPr="00031D42">
                                <w:rPr>
                                  <w:color w:val="4472C4" w:themeColor="accent1"/>
                                  <w:sz w:val="26"/>
                                  <w:szCs w:val="26"/>
                                  <w:lang w:val="en-CA"/>
                                </w:rPr>
                                <w:t xml:space="preserve">.” </w:t>
                              </w:r>
                              <w:r w:rsidRPr="00131109">
                                <w:rPr>
                                  <w:color w:val="FFC000"/>
                                  <w:sz w:val="26"/>
                                  <w:szCs w:val="26"/>
                                  <w:lang w:val="en-CA"/>
                                </w:rPr>
                                <w:t xml:space="preserve">p </w:t>
                              </w:r>
                              <w:r>
                                <w:rPr>
                                  <w:color w:val="FFC000"/>
                                  <w:sz w:val="26"/>
                                  <w:szCs w:val="26"/>
                                  <w:lang w:val="en-CA"/>
                                </w:rPr>
                                <w:t>7</w:t>
                              </w:r>
                              <w:r w:rsidRPr="00131109">
                                <w:rPr>
                                  <w:color w:val="FFC000"/>
                                  <w:sz w:val="26"/>
                                  <w:szCs w:val="26"/>
                                  <w:lang w:val="en-CA"/>
                                </w:rPr>
                                <w:t>9</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6BCFE1" id="Group 198" o:spid="_x0000_s1026" style="position:absolute;margin-left:84.4pt;margin-top:-13.1pt;width:246pt;height:110.25pt;z-index:251664384;mso-wrap-distance-left:14.4pt;mso-wrap-distance-top:3.6pt;mso-wrap-distance-right:14.4pt;mso-wrap-distance-bottom:3.6pt;mso-position-horizontal-relative:margin;mso-position-vertical-relative:margin;mso-width-relative:margin;mso-height-relative:margin" coordsize="35674,2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" fillcolor="#0070c0" stroked="f" strokeweight="1pt">
                  <v:textbox>
                    <w:txbxContent>
                      <w:p w14:paraId="1955A70F" w14:textId="77777777" w:rsidR="00012958" w:rsidRPr="00131109" w:rsidRDefault="00012958" w:rsidP="00131109">
                        <w:pPr>
                          <w:jc w:val="center"/>
                          <w:rPr>
                            <w:rFonts w:ascii="Corbel" w:eastAsia="SimSun" w:hAnsi="Corbel" w:cs="Tahoma"/>
                            <w:color w:val="0070C0"/>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20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5F6B4B5" w14:textId="3C68B291" w:rsidR="00012958" w:rsidRPr="00131109" w:rsidRDefault="00012958" w:rsidP="00131109">
                        <w:pPr>
                          <w:jc w:val="right"/>
                          <w:rPr>
                            <w:color w:val="FFC000"/>
                            <w:sz w:val="26"/>
                            <w:szCs w:val="26"/>
                            <w:lang w:val="en-CA"/>
                          </w:rPr>
                        </w:pPr>
                        <w:r w:rsidRPr="00174339">
                          <w:rPr>
                            <w:color w:val="0070C0"/>
                            <w:sz w:val="26"/>
                            <w:szCs w:val="26"/>
                            <w:lang w:val="en-CA"/>
                          </w:rPr>
                          <w:t>“</w:t>
                        </w:r>
                        <w:r>
                          <w:rPr>
                            <w:color w:val="0070C0"/>
                            <w:sz w:val="26"/>
                            <w:szCs w:val="26"/>
                            <w:lang w:val="en-CA"/>
                          </w:rPr>
                          <w:t>Ultimately, the unity of the first century church was the result of the miracle of reconciliation – a conversion from their ethnocentrism to the intention, practice, and vision of Jesus</w:t>
                        </w:r>
                        <w:r w:rsidRPr="00031D42">
                          <w:rPr>
                            <w:color w:val="4472C4" w:themeColor="accent1"/>
                            <w:sz w:val="26"/>
                            <w:szCs w:val="26"/>
                            <w:lang w:val="en-CA"/>
                          </w:rPr>
                          <w:t xml:space="preserve">.” </w:t>
                        </w:r>
                        <w:r w:rsidRPr="00131109">
                          <w:rPr>
                            <w:color w:val="FFC000"/>
                            <w:sz w:val="26"/>
                            <w:szCs w:val="26"/>
                            <w:lang w:val="en-CA"/>
                          </w:rPr>
                          <w:t xml:space="preserve">p </w:t>
                        </w:r>
                        <w:r>
                          <w:rPr>
                            <w:color w:val="FFC000"/>
                            <w:sz w:val="26"/>
                            <w:szCs w:val="26"/>
                            <w:lang w:val="en-CA"/>
                          </w:rPr>
                          <w:t>7</w:t>
                        </w:r>
                        <w:r w:rsidRPr="00131109">
                          <w:rPr>
                            <w:color w:val="FFC000"/>
                            <w:sz w:val="26"/>
                            <w:szCs w:val="26"/>
                            <w:lang w:val="en-CA"/>
                          </w:rPr>
                          <w:t>9</w:t>
                        </w:r>
                      </w:p>
                    </w:txbxContent>
                  </v:textbox>
                </v:shape>
                <w10:wrap type="square" anchorx="margin" anchory="margin"/>
              </v:group>
            </w:pict>
          </mc:Fallback>
        </mc:AlternateContent>
      </w:r>
      <w:r w:rsidRPr="000B3471">
        <w:rPr>
          <w:rFonts w:eastAsia="SimSun" w:cstheme="minorHAnsi"/>
          <w:b/>
          <w:lang w:val="en-CA"/>
        </w:rPr>
        <w:t>Restoring the Beloved Community</w:t>
      </w:r>
    </w:p>
    <w:p w14:paraId="24E40233" w14:textId="3DADADD1" w:rsidR="00131109" w:rsidRPr="000B3471" w:rsidRDefault="00E2377C" w:rsidP="00131109">
      <w:pPr>
        <w:rPr>
          <w:rFonts w:eastAsia="SimSun" w:cstheme="minorHAnsi"/>
          <w:lang w:val="en-CA"/>
        </w:rPr>
      </w:pPr>
      <w:r w:rsidRPr="000B3471">
        <w:rPr>
          <w:rFonts w:eastAsia="SimSun" w:cstheme="minorHAnsi"/>
          <w:lang w:val="en-CA"/>
        </w:rPr>
        <w:t xml:space="preserve">Reconciliation will begin in ourselves and in the Church.  In what ways do you feel able to talk about </w:t>
      </w:r>
      <w:r w:rsidR="00E52542" w:rsidRPr="000B3471">
        <w:rPr>
          <w:rFonts w:eastAsia="SimSun" w:cstheme="minorHAnsi"/>
          <w:lang w:val="en-CA"/>
        </w:rPr>
        <w:t>conflicts in your own Christian community?</w:t>
      </w:r>
    </w:p>
    <w:p w14:paraId="390EC6D1" w14:textId="77777777" w:rsidR="00686E9E" w:rsidRPr="000B3471" w:rsidRDefault="00E52542" w:rsidP="00686E9E">
      <w:pPr>
        <w:rPr>
          <w:rFonts w:eastAsia="SimSun" w:cstheme="minorHAnsi"/>
          <w:lang w:val="en-CA"/>
        </w:rPr>
      </w:pPr>
      <w:r w:rsidRPr="000B3471">
        <w:rPr>
          <w:rFonts w:eastAsia="SimSun" w:cstheme="minorHAnsi"/>
          <w:lang w:val="en-CA"/>
        </w:rPr>
        <w:t xml:space="preserve">The early Church was made up of the colonised and the colonisers, that balance is not so much the case in the Canadian Church today. </w:t>
      </w:r>
    </w:p>
    <w:p w14:paraId="6E5EA9FE" w14:textId="77777777" w:rsidR="00686E9E" w:rsidRPr="000B3471" w:rsidRDefault="00E52542" w:rsidP="00686E9E">
      <w:pPr>
        <w:pStyle w:val="ListParagraph"/>
        <w:numPr>
          <w:ilvl w:val="0"/>
          <w:numId w:val="18"/>
        </w:numPr>
        <w:rPr>
          <w:rFonts w:eastAsia="SimSun" w:cstheme="minorHAnsi"/>
          <w:lang w:val="en-CA"/>
        </w:rPr>
      </w:pPr>
      <w:r w:rsidRPr="000B3471">
        <w:rPr>
          <w:rFonts w:eastAsia="SimSun" w:cstheme="minorHAnsi"/>
          <w:lang w:val="en-CA"/>
        </w:rPr>
        <w:t xml:space="preserve">If we as a Christian community are dedicated to reconciliation how might we begin to give voice to the margins today? </w:t>
      </w:r>
    </w:p>
    <w:p w14:paraId="724CE9D7" w14:textId="1EFC95B3" w:rsidR="00686E9E" w:rsidRPr="000B3471" w:rsidRDefault="00E52542" w:rsidP="00686E9E">
      <w:pPr>
        <w:pStyle w:val="ListParagraph"/>
        <w:numPr>
          <w:ilvl w:val="0"/>
          <w:numId w:val="18"/>
        </w:numPr>
        <w:rPr>
          <w:rFonts w:eastAsia="SimSun" w:cstheme="minorHAnsi"/>
          <w:lang w:val="en-CA"/>
        </w:rPr>
      </w:pPr>
      <w:r w:rsidRPr="000B3471">
        <w:rPr>
          <w:rFonts w:eastAsia="SimSun" w:cstheme="minorHAnsi"/>
          <w:lang w:val="en-CA"/>
        </w:rPr>
        <w:t xml:space="preserve">Are there those who we could describe as ‘the colonised’ in leadership in our communities? </w:t>
      </w:r>
    </w:p>
    <w:p w14:paraId="7A91949F" w14:textId="3373889E" w:rsidR="00686E9E" w:rsidRPr="000B3471" w:rsidRDefault="00E52542" w:rsidP="00686E9E">
      <w:pPr>
        <w:pStyle w:val="ListParagraph"/>
        <w:numPr>
          <w:ilvl w:val="1"/>
          <w:numId w:val="18"/>
        </w:numPr>
        <w:rPr>
          <w:rFonts w:eastAsia="SimSun" w:cstheme="minorHAnsi"/>
          <w:lang w:val="en-CA"/>
        </w:rPr>
      </w:pPr>
      <w:r w:rsidRPr="000B3471">
        <w:rPr>
          <w:rFonts w:eastAsia="SimSun" w:cstheme="minorHAnsi"/>
          <w:lang w:val="en-CA"/>
        </w:rPr>
        <w:t>If not, how might we achieve that, if so how did that happen</w:t>
      </w:r>
      <w:r w:rsidR="00853C1E" w:rsidRPr="000B3471">
        <w:rPr>
          <w:rFonts w:eastAsia="SimSun" w:cstheme="minorHAnsi"/>
          <w:lang w:val="en-CA"/>
        </w:rPr>
        <w:t xml:space="preserve"> in your church</w:t>
      </w:r>
      <w:r w:rsidRPr="000B3471">
        <w:rPr>
          <w:rFonts w:eastAsia="SimSun" w:cstheme="minorHAnsi"/>
          <w:lang w:val="en-CA"/>
        </w:rPr>
        <w:t>?</w:t>
      </w:r>
    </w:p>
    <w:p w14:paraId="1EFD0D74" w14:textId="7EE03657" w:rsidR="00686E9E" w:rsidRPr="000B3471" w:rsidRDefault="00686E9E" w:rsidP="00686E9E">
      <w:pPr>
        <w:rPr>
          <w:rFonts w:eastAsia="SimSun" w:cstheme="minorHAnsi"/>
          <w:lang w:val="en-CA"/>
        </w:rPr>
      </w:pPr>
      <w:r w:rsidRPr="000B3471">
        <w:rPr>
          <w:rFonts w:eastAsia="SimSun" w:cstheme="minorHAnsi"/>
          <w:lang w:val="en-CA"/>
        </w:rPr>
        <w:t xml:space="preserve"> “In Palestine the first-century Church was under Roman occupation. So the mother church of Christianity in Jerusalem had very limited meaningful contact with persons outside the Jewish </w:t>
      </w:r>
      <w:proofErr w:type="gramStart"/>
      <w:r w:rsidRPr="000B3471">
        <w:rPr>
          <w:rFonts w:eastAsia="SimSun" w:cstheme="minorHAnsi"/>
          <w:lang w:val="en-CA"/>
        </w:rPr>
        <w:t>community .</w:t>
      </w:r>
      <w:proofErr w:type="gramEnd"/>
      <w:r w:rsidRPr="000B3471">
        <w:rPr>
          <w:rFonts w:eastAsia="SimSun" w:cstheme="minorHAnsi"/>
          <w:lang w:val="en-CA"/>
        </w:rPr>
        <w:t>” P83</w:t>
      </w:r>
    </w:p>
    <w:p w14:paraId="44E7621E" w14:textId="11244108" w:rsidR="00E55392" w:rsidRPr="000B3471" w:rsidRDefault="00686E9E" w:rsidP="00686E9E">
      <w:pPr>
        <w:pStyle w:val="ListParagraph"/>
        <w:numPr>
          <w:ilvl w:val="0"/>
          <w:numId w:val="17"/>
        </w:numPr>
        <w:rPr>
          <w:rFonts w:eastAsia="SimSun" w:cstheme="minorHAnsi"/>
          <w:lang w:val="en-CA"/>
        </w:rPr>
      </w:pPr>
      <w:r w:rsidRPr="000B3471">
        <w:rPr>
          <w:rFonts w:eastAsia="SimSun" w:cstheme="minorHAnsi"/>
          <w:lang w:val="en-CA"/>
        </w:rPr>
        <w:t>Where are our points of contact with those beyond our own ethnicity, social circles, or culture?</w:t>
      </w:r>
    </w:p>
    <w:p w14:paraId="6E2BFB5D" w14:textId="77777777" w:rsidR="00686E9E" w:rsidRPr="000B3471" w:rsidRDefault="00E55392" w:rsidP="00131109">
      <w:pPr>
        <w:rPr>
          <w:rFonts w:eastAsia="SimSun" w:cstheme="minorHAnsi"/>
          <w:lang w:val="en-CA"/>
        </w:rPr>
      </w:pPr>
      <w:r w:rsidRPr="000B3471">
        <w:rPr>
          <w:rFonts w:eastAsia="SimSun" w:cstheme="minorHAnsi"/>
          <w:lang w:val="en-CA"/>
        </w:rPr>
        <w:t xml:space="preserve">“Gentile Christians (had) to defect from their own entitlements and loyalties.” P 81, Quoting Myers &amp; Enns (2009)   </w:t>
      </w:r>
    </w:p>
    <w:p w14:paraId="0EE507C8" w14:textId="3D187421" w:rsidR="00E55392" w:rsidRPr="000B3471" w:rsidRDefault="00E55392" w:rsidP="00131109">
      <w:pPr>
        <w:rPr>
          <w:rFonts w:eastAsia="SimSun" w:cstheme="minorHAnsi"/>
          <w:lang w:val="en-CA"/>
        </w:rPr>
      </w:pPr>
      <w:r w:rsidRPr="000B3471">
        <w:rPr>
          <w:rFonts w:eastAsia="SimSun" w:cstheme="minorHAnsi"/>
          <w:lang w:val="en-CA"/>
        </w:rPr>
        <w:t xml:space="preserve">Our societies attention has been drawn in recent years to the concept of ‘privilege’ experienced particularly by white people and </w:t>
      </w:r>
      <w:r w:rsidRPr="000B3471">
        <w:rPr>
          <w:rFonts w:eastAsia="SimSun" w:cstheme="minorHAnsi"/>
          <w:lang w:val="en-CA"/>
        </w:rPr>
        <w:lastRenderedPageBreak/>
        <w:t xml:space="preserve">especially men.  What do you think is meant by privilege and how does that idea </w:t>
      </w:r>
      <w:proofErr w:type="gramStart"/>
      <w:r w:rsidRPr="000B3471">
        <w:rPr>
          <w:rFonts w:eastAsia="SimSun" w:cstheme="minorHAnsi"/>
          <w:lang w:val="en-CA"/>
        </w:rPr>
        <w:t>make  you</w:t>
      </w:r>
      <w:proofErr w:type="gramEnd"/>
      <w:r w:rsidRPr="000B3471">
        <w:rPr>
          <w:rFonts w:eastAsia="SimSun" w:cstheme="minorHAnsi"/>
          <w:lang w:val="en-CA"/>
        </w:rPr>
        <w:t xml:space="preserve"> feel? In what ways do our churches, and many members of our </w:t>
      </w:r>
      <w:proofErr w:type="gramStart"/>
      <w:r w:rsidRPr="000B3471">
        <w:rPr>
          <w:rFonts w:eastAsia="SimSun" w:cstheme="minorHAnsi"/>
          <w:lang w:val="en-CA"/>
        </w:rPr>
        <w:t>communities</w:t>
      </w:r>
      <w:proofErr w:type="gramEnd"/>
      <w:r w:rsidRPr="000B3471">
        <w:rPr>
          <w:rFonts w:eastAsia="SimSun" w:cstheme="minorHAnsi"/>
          <w:lang w:val="en-CA"/>
        </w:rPr>
        <w:t xml:space="preserve"> experience ‘entitlements’?</w:t>
      </w:r>
    </w:p>
    <w:p w14:paraId="44E5F529" w14:textId="53A1254D" w:rsidR="00686E9E" w:rsidRPr="000B3471" w:rsidRDefault="00E55392" w:rsidP="00686E9E">
      <w:pPr>
        <w:rPr>
          <w:rFonts w:eastAsia="SimSun" w:cstheme="minorHAnsi"/>
          <w:lang w:val="en-CA"/>
        </w:rPr>
      </w:pPr>
      <w:r w:rsidRPr="000B3471">
        <w:rPr>
          <w:rFonts w:eastAsia="SimSun" w:cstheme="minorHAnsi"/>
          <w:lang w:val="en-CA"/>
        </w:rPr>
        <w:t xml:space="preserve">Implicit in the project of reconciliation for those of us who are descended from ‘settlers’ is an acknowledgement of our ongoing, albeit maybe unintentional, perpetuation of structures and systems which continue to disadvantage persons of colour, Indigenous people, women, people in poverty, and those with little or no formal education.  How does such a critique make you feel? </w:t>
      </w:r>
      <w:r w:rsidR="00131109" w:rsidRPr="000B3471">
        <w:rPr>
          <w:rFonts w:eastAsia="SimSun" w:cstheme="minorHAnsi"/>
          <w:lang w:val="en-CA"/>
        </w:rPr>
        <w:t xml:space="preserve"> </w:t>
      </w:r>
    </w:p>
    <w:p w14:paraId="509D6CF3" w14:textId="5CA71857" w:rsidR="00131109" w:rsidRPr="000B3471" w:rsidRDefault="00031D42" w:rsidP="00131109">
      <w:pPr>
        <w:rPr>
          <w:rFonts w:eastAsia="SimSun" w:cstheme="minorHAnsi"/>
          <w:lang w:val="en-CA"/>
        </w:rPr>
      </w:pPr>
      <w:r w:rsidRPr="000B3471">
        <w:rPr>
          <w:rFonts w:eastAsia="SimSun" w:cstheme="minorHAnsi"/>
          <w:lang w:val="en-CA"/>
        </w:rPr>
        <w:t xml:space="preserve"> </w:t>
      </w:r>
      <w:r w:rsidR="00131109" w:rsidRPr="000B3471">
        <w:rPr>
          <w:rFonts w:eastAsia="SimSun" w:cstheme="minorHAnsi"/>
          <w:lang w:val="en-CA"/>
        </w:rPr>
        <w:t>“</w:t>
      </w:r>
      <w:r w:rsidR="00686E9E" w:rsidRPr="000B3471">
        <w:rPr>
          <w:rFonts w:eastAsia="SimSun" w:cstheme="minorHAnsi"/>
          <w:lang w:val="en-CA"/>
        </w:rPr>
        <w:t xml:space="preserve">Relationships between women and men, the colonized and the colonizer, and marginalized and privileged were being reconciled through the Spirit’s power of reversal. Yet the healing process of reconciliation was often challenging and disruptive” </w:t>
      </w:r>
      <w:r w:rsidR="00131109" w:rsidRPr="000B3471">
        <w:rPr>
          <w:rFonts w:eastAsia="SimSun" w:cstheme="minorHAnsi"/>
          <w:lang w:val="en-CA"/>
        </w:rPr>
        <w:t xml:space="preserve">(p </w:t>
      </w:r>
      <w:r w:rsidR="00686E9E" w:rsidRPr="000B3471">
        <w:rPr>
          <w:rFonts w:eastAsia="SimSun" w:cstheme="minorHAnsi"/>
          <w:lang w:val="en-CA"/>
        </w:rPr>
        <w:t>84</w:t>
      </w:r>
      <w:r w:rsidR="00131109" w:rsidRPr="000B3471">
        <w:rPr>
          <w:rFonts w:eastAsia="SimSun" w:cstheme="minorHAnsi"/>
          <w:lang w:val="en-CA"/>
        </w:rPr>
        <w:t>)</w:t>
      </w:r>
    </w:p>
    <w:p w14:paraId="115DBA9E" w14:textId="47294EB3" w:rsidR="00686E9E" w:rsidRPr="000B3471" w:rsidRDefault="00686E9E" w:rsidP="00686E9E">
      <w:pPr>
        <w:pStyle w:val="ListParagraph"/>
        <w:numPr>
          <w:ilvl w:val="0"/>
          <w:numId w:val="17"/>
        </w:numPr>
        <w:rPr>
          <w:rFonts w:eastAsia="SimSun" w:cstheme="minorHAnsi"/>
          <w:lang w:val="en-CA"/>
        </w:rPr>
      </w:pPr>
      <w:r w:rsidRPr="000B3471">
        <w:rPr>
          <w:rFonts w:eastAsia="SimSun" w:cstheme="minorHAnsi"/>
          <w:lang w:val="en-CA"/>
        </w:rPr>
        <w:t>In what ways do you feel reconciliation in and through our church communities might be disruptive and disturbing?</w:t>
      </w:r>
    </w:p>
    <w:p w14:paraId="16BCF276" w14:textId="11F84288" w:rsidR="00686E9E" w:rsidRPr="000B3471" w:rsidRDefault="00686E9E" w:rsidP="00686E9E">
      <w:pPr>
        <w:pStyle w:val="ListParagraph"/>
        <w:numPr>
          <w:ilvl w:val="0"/>
          <w:numId w:val="17"/>
        </w:numPr>
        <w:rPr>
          <w:rFonts w:eastAsia="SimSun" w:cstheme="minorHAnsi"/>
          <w:lang w:val="en-CA"/>
        </w:rPr>
      </w:pPr>
      <w:r w:rsidRPr="000B3471">
        <w:rPr>
          <w:rFonts w:eastAsia="SimSun" w:cstheme="minorHAnsi"/>
          <w:lang w:val="en-CA"/>
        </w:rPr>
        <w:t>Does this concern you? Excite you? Inspire you?</w:t>
      </w:r>
    </w:p>
    <w:p w14:paraId="7C1D1300" w14:textId="13A8C96B" w:rsidR="00686E9E" w:rsidRPr="000B3471" w:rsidRDefault="00686E9E" w:rsidP="00686E9E">
      <w:pPr>
        <w:pStyle w:val="ListParagraph"/>
        <w:numPr>
          <w:ilvl w:val="0"/>
          <w:numId w:val="17"/>
        </w:numPr>
        <w:rPr>
          <w:rFonts w:eastAsia="SimSun" w:cstheme="minorHAnsi"/>
          <w:lang w:val="en-CA"/>
        </w:rPr>
      </w:pPr>
      <w:r w:rsidRPr="000B3471">
        <w:rPr>
          <w:rFonts w:eastAsia="SimSun" w:cstheme="minorHAnsi"/>
          <w:lang w:val="en-CA"/>
        </w:rPr>
        <w:t>Is there anything you might be afraid of in this process?</w:t>
      </w:r>
    </w:p>
    <w:p w14:paraId="228A2660" w14:textId="77777777" w:rsidR="00686E9E" w:rsidRPr="000B3471" w:rsidRDefault="00686E9E" w:rsidP="00686E9E">
      <w:pPr>
        <w:pStyle w:val="ListParagraph"/>
        <w:numPr>
          <w:ilvl w:val="0"/>
          <w:numId w:val="17"/>
        </w:numPr>
        <w:rPr>
          <w:rFonts w:eastAsia="SimSun" w:cstheme="minorHAnsi"/>
          <w:lang w:val="en-CA"/>
        </w:rPr>
      </w:pPr>
      <w:r w:rsidRPr="000B3471">
        <w:rPr>
          <w:rFonts w:eastAsia="SimSun" w:cstheme="minorHAnsi"/>
          <w:lang w:val="en-CA"/>
        </w:rPr>
        <w:t xml:space="preserve">How might we as Christian </w:t>
      </w:r>
      <w:proofErr w:type="spellStart"/>
      <w:r w:rsidRPr="000B3471">
        <w:rPr>
          <w:rFonts w:eastAsia="SimSun" w:cstheme="minorHAnsi"/>
          <w:lang w:val="en-CA"/>
        </w:rPr>
        <w:t>communites</w:t>
      </w:r>
      <w:proofErr w:type="spellEnd"/>
      <w:r w:rsidRPr="000B3471">
        <w:rPr>
          <w:rFonts w:eastAsia="SimSun" w:cstheme="minorHAnsi"/>
          <w:lang w:val="en-CA"/>
        </w:rPr>
        <w:t xml:space="preserve"> prepare for this, or be open to this – the church is not renowned for it’s embrace of change? </w:t>
      </w:r>
    </w:p>
    <w:p w14:paraId="40109B11" w14:textId="79AFF225" w:rsidR="00031D42" w:rsidRPr="000B3471" w:rsidRDefault="00285359" w:rsidP="00B21417">
      <w:pPr>
        <w:rPr>
          <w:rFonts w:cstheme="minorHAnsi"/>
          <w:bCs/>
          <w:lang w:val="en-CA"/>
        </w:rPr>
      </w:pPr>
      <w:r w:rsidRPr="000B3471">
        <w:rPr>
          <w:rFonts w:cstheme="minorHAnsi"/>
          <w:bCs/>
          <w:lang w:val="en-CA"/>
        </w:rPr>
        <w:t>“Rather than</w:t>
      </w:r>
      <w:r w:rsidRPr="000B3471">
        <w:rPr>
          <w:rFonts w:cstheme="minorHAnsi"/>
          <w:b/>
          <w:bCs/>
          <w:lang w:val="en-CA"/>
        </w:rPr>
        <w:t xml:space="preserve"> </w:t>
      </w:r>
      <w:r w:rsidRPr="000B3471">
        <w:rPr>
          <w:rFonts w:cstheme="minorHAnsi"/>
          <w:bCs/>
          <w:lang w:val="en-CA"/>
        </w:rPr>
        <w:t>transforming society through a process of reconciliation, congregations have overwhelmingly conformed to a racialized, patriarchal, and class-based society” p.85</w:t>
      </w:r>
    </w:p>
    <w:p w14:paraId="6DE96EF9" w14:textId="3760C2A2" w:rsidR="00285359" w:rsidRPr="000B3471" w:rsidRDefault="00285359" w:rsidP="00B21417">
      <w:pPr>
        <w:rPr>
          <w:rFonts w:cstheme="minorHAnsi"/>
          <w:bCs/>
          <w:lang w:val="en-CA"/>
        </w:rPr>
      </w:pPr>
      <w:r w:rsidRPr="000B3471">
        <w:rPr>
          <w:rFonts w:cstheme="minorHAnsi"/>
          <w:bCs/>
          <w:lang w:val="en-CA"/>
        </w:rPr>
        <w:t>Does this ring true for you in your situation? If not, why not? If so, what can/will you do about this? How can we be transformed in order that we might effect transformation?</w:t>
      </w:r>
    </w:p>
    <w:p w14:paraId="32A81622" w14:textId="18E54934" w:rsidR="00031D42" w:rsidRPr="000B3471" w:rsidRDefault="009F4A0E" w:rsidP="00B21417">
      <w:pPr>
        <w:rPr>
          <w:rFonts w:cstheme="minorHAnsi"/>
          <w:b/>
          <w:bCs/>
          <w:sz w:val="24"/>
          <w:lang w:val="en-CA"/>
        </w:rPr>
      </w:pPr>
      <w:r w:rsidRPr="000B3471">
        <w:rPr>
          <w:rFonts w:cstheme="minorHAnsi"/>
          <w:b/>
          <w:bCs/>
          <w:sz w:val="24"/>
          <w:lang w:val="en-CA"/>
        </w:rPr>
        <w:t>Implementing a process of reconciliation</w:t>
      </w:r>
    </w:p>
    <w:p w14:paraId="2E1B280C" w14:textId="67956165" w:rsidR="000B4B0D" w:rsidRPr="000B3471" w:rsidRDefault="000B4B0D" w:rsidP="00B21417">
      <w:pPr>
        <w:rPr>
          <w:rFonts w:cstheme="minorHAnsi"/>
          <w:bCs/>
          <w:lang w:val="en-CA"/>
        </w:rPr>
      </w:pPr>
      <w:r w:rsidRPr="000B3471">
        <w:rPr>
          <w:rFonts w:cstheme="minorHAnsi"/>
          <w:bCs/>
          <w:lang w:val="en-CA"/>
        </w:rPr>
        <w:t xml:space="preserve">The authors talk of </w:t>
      </w:r>
      <w:r w:rsidR="001F03A7" w:rsidRPr="000B3471">
        <w:rPr>
          <w:rFonts w:cstheme="minorHAnsi"/>
          <w:bCs/>
          <w:lang w:val="en-CA"/>
        </w:rPr>
        <w:t xml:space="preserve">Congregations being ‘places of healing for persons marginalized in society’ but in the list of ways in which society makes people feel marginalised they say it is because of </w:t>
      </w:r>
      <w:r w:rsidR="001F03A7" w:rsidRPr="000B3471">
        <w:rPr>
          <w:rFonts w:cstheme="minorHAnsi"/>
          <w:bCs/>
          <w:lang w:val="en-CA"/>
        </w:rPr>
        <w:lastRenderedPageBreak/>
        <w:t>“race, gender, class, sexual orientation, ability, age, religion, lifestyle choices, life circumstances, and the like.” – the Church has, and often still does, perpetuate such marginalisation, or at least has a reputation for judging people due to many of the above factors.</w:t>
      </w:r>
    </w:p>
    <w:p w14:paraId="1E810B8C" w14:textId="20774360" w:rsidR="001F03A7" w:rsidRPr="000B3471" w:rsidRDefault="001F03A7" w:rsidP="001F03A7">
      <w:pPr>
        <w:pStyle w:val="ListParagraph"/>
        <w:numPr>
          <w:ilvl w:val="0"/>
          <w:numId w:val="19"/>
        </w:numPr>
        <w:rPr>
          <w:rFonts w:cstheme="minorHAnsi"/>
          <w:bCs/>
          <w:lang w:val="en-CA"/>
        </w:rPr>
      </w:pPr>
      <w:r w:rsidRPr="000B3471">
        <w:rPr>
          <w:rFonts w:cstheme="minorHAnsi"/>
          <w:bCs/>
          <w:lang w:val="en-CA"/>
        </w:rPr>
        <w:t>What is there in our community of faith that we need to repent of?</w:t>
      </w:r>
    </w:p>
    <w:p w14:paraId="7C6C23E3" w14:textId="193AC060" w:rsidR="001F03A7" w:rsidRPr="000B3471" w:rsidRDefault="001F03A7" w:rsidP="001F03A7">
      <w:pPr>
        <w:pStyle w:val="ListParagraph"/>
        <w:numPr>
          <w:ilvl w:val="0"/>
          <w:numId w:val="19"/>
        </w:numPr>
        <w:rPr>
          <w:rFonts w:cstheme="minorHAnsi"/>
          <w:bCs/>
          <w:lang w:val="en-CA"/>
        </w:rPr>
      </w:pPr>
      <w:r w:rsidRPr="000B3471">
        <w:rPr>
          <w:rFonts w:eastAsia="SimSun" w:cstheme="minorHAnsi"/>
          <w:b/>
          <w:bCs/>
          <w:noProof/>
          <w:sz w:val="28"/>
          <w:szCs w:val="28"/>
          <w:lang w:val="en-CA"/>
        </w:rPr>
        <mc:AlternateContent>
          <mc:Choice Requires="wpg">
            <w:drawing>
              <wp:anchor distT="45720" distB="45720" distL="182880" distR="182880" simplePos="0" relativeHeight="251667456" behindDoc="0" locked="0" layoutInCell="1" allowOverlap="1" wp14:anchorId="79B094D8" wp14:editId="37976F40">
                <wp:simplePos x="0" y="0"/>
                <wp:positionH relativeFrom="margin">
                  <wp:posOffset>90805</wp:posOffset>
                </wp:positionH>
                <wp:positionV relativeFrom="margin">
                  <wp:posOffset>1900555</wp:posOffset>
                </wp:positionV>
                <wp:extent cx="3676650" cy="1019175"/>
                <wp:effectExtent l="0" t="0" r="0" b="9525"/>
                <wp:wrapSquare wrapText="bothSides"/>
                <wp:docPr id="3" name="Group 3"/>
                <wp:cNvGraphicFramePr/>
                <a:graphic xmlns:a="http://schemas.openxmlformats.org/drawingml/2006/main">
                  <a:graphicData uri="http://schemas.microsoft.com/office/word/2010/wordprocessingGroup">
                    <wpg:wgp>
                      <wpg:cNvGrpSpPr/>
                      <wpg:grpSpPr>
                        <a:xfrm>
                          <a:off x="0" y="0"/>
                          <a:ext cx="3676650" cy="1019175"/>
                          <a:chOff x="0" y="-1"/>
                          <a:chExt cx="3567448" cy="1669173"/>
                        </a:xfrm>
                      </wpg:grpSpPr>
                      <wps:wsp>
                        <wps:cNvPr id="18" name="Rectangle 18"/>
                        <wps:cNvSpPr/>
                        <wps:spPr>
                          <a:xfrm>
                            <a:off x="0" y="-1"/>
                            <a:ext cx="3567448" cy="270605"/>
                          </a:xfrm>
                          <a:prstGeom prst="rect">
                            <a:avLst/>
                          </a:prstGeom>
                          <a:solidFill>
                            <a:srgbClr val="0070C0"/>
                          </a:solidFill>
                          <a:ln w="12700" cap="flat" cmpd="sng" algn="ctr">
                            <a:noFill/>
                            <a:prstDash val="solid"/>
                          </a:ln>
                          <a:effectLst/>
                        </wps:spPr>
                        <wps:txbx>
                          <w:txbxContent>
                            <w:p w14:paraId="101A1DD1" w14:textId="77777777" w:rsidR="00012958" w:rsidRPr="00131109" w:rsidRDefault="00012958" w:rsidP="001F03A7">
                              <w:pPr>
                                <w:jc w:val="center"/>
                                <w:rPr>
                                  <w:rFonts w:ascii="Corbel" w:eastAsia="SimSun" w:hAnsi="Corbel" w:cs="Tahoma"/>
                                  <w:color w:val="0070C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252689"/>
                            <a:ext cx="3567448" cy="1416483"/>
                          </a:xfrm>
                          <a:prstGeom prst="rect">
                            <a:avLst/>
                          </a:prstGeom>
                          <a:noFill/>
                          <a:ln w="6350">
                            <a:noFill/>
                          </a:ln>
                          <a:effectLst/>
                        </wps:spPr>
                        <wps:txbx>
                          <w:txbxContent>
                            <w:p w14:paraId="13FAFD7C" w14:textId="7ECD0E24" w:rsidR="00012958" w:rsidRPr="00131109" w:rsidRDefault="00012958" w:rsidP="001F03A7">
                              <w:pPr>
                                <w:jc w:val="center"/>
                                <w:rPr>
                                  <w:color w:val="FFC000"/>
                                  <w:sz w:val="26"/>
                                  <w:szCs w:val="26"/>
                                  <w:lang w:val="en-CA"/>
                                </w:rPr>
                              </w:pPr>
                              <w:r w:rsidRPr="001F03A7">
                                <w:rPr>
                                  <w:color w:val="0070C0"/>
                                  <w:sz w:val="26"/>
                                  <w:szCs w:val="26"/>
                                  <w:lang w:val="en-CA"/>
                                </w:rPr>
                                <w:t>“The end is reconciliation, the end is redemption, the end is the creation of the beloved community</w:t>
                              </w:r>
                              <w:r w:rsidRPr="00031D42">
                                <w:rPr>
                                  <w:color w:val="4472C4" w:themeColor="accent1"/>
                                  <w:sz w:val="26"/>
                                  <w:szCs w:val="26"/>
                                  <w:lang w:val="en-CA"/>
                                </w:rPr>
                                <w:t xml:space="preserve">” </w:t>
                              </w:r>
                              <w:r w:rsidRPr="001F03A7">
                                <w:rPr>
                                  <w:color w:val="FFC000"/>
                                  <w:sz w:val="24"/>
                                  <w:szCs w:val="26"/>
                                  <w:lang w:val="en-CA"/>
                                </w:rPr>
                                <w:t>Martin Luther King Jnr</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B094D8" id="Group 3" o:spid="_x0000_s1029" style="position:absolute;left:0;text-align:left;margin-left:7.15pt;margin-top:149.65pt;width:289.5pt;height:80.25pt;z-index:251667456;mso-wrap-distance-left:14.4pt;mso-wrap-distance-top:3.6pt;mso-wrap-distance-right:14.4pt;mso-wrap-distance-bottom:3.6pt;mso-position-horizontal-relative:margin;mso-position-vertical-relative:margin;mso-width-relative:margin;mso-height-relative:margin" coordorigin="" coordsize="35674,1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">
                <v:rect id="Rectangle 18"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" fillcolor="#0070c0" stroked="f" strokeweight="1pt">
                  <v:textbox>
                    <w:txbxContent>
                      <w:p w14:paraId="101A1DD1" w14:textId="77777777" w:rsidR="00012958" w:rsidRPr="00131109" w:rsidRDefault="00012958" w:rsidP="001F03A7">
                        <w:pPr>
                          <w:jc w:val="center"/>
                          <w:rPr>
                            <w:rFonts w:ascii="Corbel" w:eastAsia="SimSun" w:hAnsi="Corbel" w:cs="Tahoma"/>
                            <w:color w:val="0070C0"/>
                            <w:sz w:val="24"/>
                            <w:szCs w:val="28"/>
                          </w:rPr>
                        </w:pPr>
                      </w:p>
                    </w:txbxContent>
                  </v:textbox>
                </v:rect>
                <v:shape id="Text Box 19" o:spid="_x0000_s1031" type="#_x0000_t202" style="position:absolute;top:2526;width:35674;height:14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" filled="f" stroked="f" strokeweight=".5pt">
                  <v:textbox inset=",7.2pt,,0">
                    <w:txbxContent>
                      <w:p w14:paraId="13FAFD7C" w14:textId="7ECD0E24" w:rsidR="00012958" w:rsidRPr="00131109" w:rsidRDefault="00012958" w:rsidP="001F03A7">
                        <w:pPr>
                          <w:jc w:val="center"/>
                          <w:rPr>
                            <w:color w:val="FFC000"/>
                            <w:sz w:val="26"/>
                            <w:szCs w:val="26"/>
                            <w:lang w:val="en-CA"/>
                          </w:rPr>
                        </w:pPr>
                        <w:r w:rsidRPr="001F03A7">
                          <w:rPr>
                            <w:color w:val="0070C0"/>
                            <w:sz w:val="26"/>
                            <w:szCs w:val="26"/>
                            <w:lang w:val="en-CA"/>
                          </w:rPr>
                          <w:t>“The end is reconciliation, the end is redemption, the end is the creation of the beloved community</w:t>
                        </w:r>
                        <w:r w:rsidRPr="00031D42">
                          <w:rPr>
                            <w:color w:val="4472C4" w:themeColor="accent1"/>
                            <w:sz w:val="26"/>
                            <w:szCs w:val="26"/>
                            <w:lang w:val="en-CA"/>
                          </w:rPr>
                          <w:t xml:space="preserve">” </w:t>
                        </w:r>
                        <w:r w:rsidRPr="001F03A7">
                          <w:rPr>
                            <w:color w:val="FFC000"/>
                            <w:sz w:val="24"/>
                            <w:szCs w:val="26"/>
                            <w:lang w:val="en-CA"/>
                          </w:rPr>
                          <w:t>Martin Luther King Jnr</w:t>
                        </w:r>
                      </w:p>
                    </w:txbxContent>
                  </v:textbox>
                </v:shape>
                <w10:wrap type="square" anchorx="margin" anchory="margin"/>
              </v:group>
            </w:pict>
          </mc:Fallback>
        </mc:AlternateContent>
      </w:r>
      <w:r w:rsidRPr="000B3471">
        <w:rPr>
          <w:rFonts w:cstheme="minorHAnsi"/>
          <w:bCs/>
          <w:lang w:val="en-CA"/>
        </w:rPr>
        <w:t>How do we share a Gospel of welcome and acceptance, of affirming and celebrating in such a way that all feel they are welcome to join ‘the body of Christ’?</w:t>
      </w:r>
    </w:p>
    <w:p w14:paraId="092DE8BC" w14:textId="2655378E" w:rsidR="001F03A7" w:rsidRPr="000B3471" w:rsidRDefault="001F03A7" w:rsidP="001F03A7">
      <w:pPr>
        <w:jc w:val="both"/>
        <w:rPr>
          <w:rFonts w:cstheme="minorHAnsi"/>
          <w:b/>
          <w:bCs/>
          <w:sz w:val="24"/>
          <w:lang w:val="en-CA"/>
        </w:rPr>
      </w:pPr>
      <w:r w:rsidRPr="000B3471">
        <w:rPr>
          <w:rFonts w:cstheme="minorHAnsi"/>
          <w:b/>
          <w:bCs/>
          <w:sz w:val="24"/>
          <w:lang w:val="en-CA"/>
        </w:rPr>
        <w:t>Between Reitz, a Rock, and a Hard Place</w:t>
      </w:r>
    </w:p>
    <w:p w14:paraId="0D0194EE" w14:textId="70EDDA65" w:rsidR="000B4B0D" w:rsidRPr="000B3471" w:rsidRDefault="003634FF" w:rsidP="000B3471">
      <w:pPr>
        <w:rPr>
          <w:rFonts w:cstheme="minorHAnsi"/>
          <w:bCs/>
          <w:lang w:val="en-CA"/>
        </w:rPr>
      </w:pPr>
      <w:r w:rsidRPr="000B3471">
        <w:rPr>
          <w:rFonts w:cstheme="minorHAnsi"/>
          <w:bCs/>
          <w:lang w:val="en-CA"/>
        </w:rPr>
        <w:t xml:space="preserve">The terrible events </w:t>
      </w:r>
      <w:r w:rsidR="000B3471" w:rsidRPr="000B3471">
        <w:rPr>
          <w:rFonts w:cstheme="minorHAnsi"/>
          <w:bCs/>
          <w:lang w:val="en-CA"/>
        </w:rPr>
        <w:t xml:space="preserve">at the University of the Free State where white students humiliated black staff and circulated video of it as a ‘comment’ on integration caused South Africans to </w:t>
      </w:r>
      <w:proofErr w:type="gramStart"/>
      <w:r w:rsidR="000B3471" w:rsidRPr="000B3471">
        <w:rPr>
          <w:rFonts w:cstheme="minorHAnsi"/>
          <w:bCs/>
          <w:lang w:val="en-CA"/>
        </w:rPr>
        <w:t>ask</w:t>
      </w:r>
      <w:proofErr w:type="gramEnd"/>
      <w:r w:rsidR="000B3471" w:rsidRPr="000B3471">
        <w:rPr>
          <w:rFonts w:cstheme="minorHAnsi"/>
          <w:bCs/>
          <w:lang w:val="en-CA"/>
        </w:rPr>
        <w:t xml:space="preserve"> ‘is this the country we want to be?’</w:t>
      </w:r>
    </w:p>
    <w:p w14:paraId="6FE038F1" w14:textId="3F3CE470" w:rsidR="000B3471" w:rsidRPr="000B3471" w:rsidRDefault="000B3471" w:rsidP="000B3471">
      <w:pPr>
        <w:rPr>
          <w:rFonts w:cstheme="minorHAnsi"/>
          <w:bCs/>
          <w:lang w:val="en-CA"/>
        </w:rPr>
      </w:pPr>
      <w:r w:rsidRPr="000B3471">
        <w:rPr>
          <w:rFonts w:cstheme="minorHAnsi"/>
          <w:bCs/>
          <w:lang w:val="en-CA"/>
        </w:rPr>
        <w:t>Could we ask the same question of our Church? Are we living as the people we want to be? Are we transformed and transforming communities of Christ-likeness?</w:t>
      </w:r>
    </w:p>
    <w:p w14:paraId="1E1463A6" w14:textId="239DB4B0" w:rsidR="000B3471" w:rsidRPr="000B3471" w:rsidRDefault="000B3471" w:rsidP="000B3471">
      <w:pPr>
        <w:pStyle w:val="ListParagraph"/>
        <w:numPr>
          <w:ilvl w:val="0"/>
          <w:numId w:val="20"/>
        </w:numPr>
        <w:rPr>
          <w:rFonts w:cstheme="minorHAnsi"/>
          <w:bCs/>
          <w:lang w:val="en-CA"/>
        </w:rPr>
      </w:pPr>
      <w:r w:rsidRPr="000B3471">
        <w:rPr>
          <w:rFonts w:cstheme="minorHAnsi"/>
          <w:bCs/>
          <w:lang w:val="en-CA"/>
        </w:rPr>
        <w:t xml:space="preserve">What are the barriers to </w:t>
      </w:r>
      <w:proofErr w:type="gramStart"/>
      <w:r w:rsidRPr="000B3471">
        <w:rPr>
          <w:rFonts w:cstheme="minorHAnsi"/>
          <w:bCs/>
          <w:lang w:val="en-CA"/>
        </w:rPr>
        <w:t>being</w:t>
      </w:r>
      <w:proofErr w:type="gramEnd"/>
      <w:r w:rsidRPr="000B3471">
        <w:rPr>
          <w:rFonts w:cstheme="minorHAnsi"/>
          <w:bCs/>
          <w:lang w:val="en-CA"/>
        </w:rPr>
        <w:t xml:space="preserve"> such a community?</w:t>
      </w:r>
    </w:p>
    <w:p w14:paraId="742995FB" w14:textId="58884892" w:rsidR="000B3471" w:rsidRPr="000B3471" w:rsidRDefault="000B3471" w:rsidP="000B3471">
      <w:pPr>
        <w:pStyle w:val="ListParagraph"/>
        <w:numPr>
          <w:ilvl w:val="0"/>
          <w:numId w:val="20"/>
        </w:numPr>
        <w:rPr>
          <w:rFonts w:cstheme="minorHAnsi"/>
          <w:bCs/>
          <w:lang w:val="en-CA"/>
        </w:rPr>
      </w:pPr>
      <w:r w:rsidRPr="000B3471">
        <w:rPr>
          <w:rFonts w:cstheme="minorHAnsi"/>
          <w:bCs/>
          <w:lang w:val="en-CA"/>
        </w:rPr>
        <w:t xml:space="preserve">What do you resolve to do </w:t>
      </w:r>
      <w:proofErr w:type="gramStart"/>
      <w:r w:rsidRPr="000B3471">
        <w:rPr>
          <w:rFonts w:cstheme="minorHAnsi"/>
          <w:bCs/>
          <w:lang w:val="en-CA"/>
        </w:rPr>
        <w:t>in order to</w:t>
      </w:r>
      <w:proofErr w:type="gramEnd"/>
      <w:r w:rsidRPr="000B3471">
        <w:rPr>
          <w:rFonts w:cstheme="minorHAnsi"/>
          <w:bCs/>
          <w:lang w:val="en-CA"/>
        </w:rPr>
        <w:t xml:space="preserve"> bring about such change?</w:t>
      </w:r>
    </w:p>
    <w:p w14:paraId="7F54E5A6" w14:textId="09B7647C" w:rsidR="000B3471" w:rsidRPr="000B3471" w:rsidRDefault="000B3471" w:rsidP="000B3471">
      <w:pPr>
        <w:pStyle w:val="ListParagraph"/>
        <w:numPr>
          <w:ilvl w:val="0"/>
          <w:numId w:val="20"/>
        </w:numPr>
        <w:rPr>
          <w:rFonts w:cstheme="minorHAnsi"/>
          <w:bCs/>
          <w:lang w:val="en-CA"/>
        </w:rPr>
      </w:pPr>
      <w:r w:rsidRPr="000B3471">
        <w:rPr>
          <w:rFonts w:cstheme="minorHAnsi"/>
          <w:bCs/>
          <w:lang w:val="en-CA"/>
        </w:rPr>
        <w:t>How does our praying and serving together foster such transformation?</w:t>
      </w:r>
    </w:p>
    <w:p w14:paraId="49A8FA1D" w14:textId="1C5DB555" w:rsidR="000B3471" w:rsidRPr="00012958" w:rsidRDefault="000B3471" w:rsidP="00B21417">
      <w:pPr>
        <w:rPr>
          <w:rFonts w:cstheme="minorHAnsi"/>
          <w:b/>
          <w:bCs/>
          <w:sz w:val="24"/>
          <w:lang w:val="en-CA"/>
        </w:rPr>
      </w:pPr>
      <w:r w:rsidRPr="00012958">
        <w:rPr>
          <w:rFonts w:cstheme="minorHAnsi"/>
          <w:b/>
          <w:bCs/>
          <w:sz w:val="24"/>
          <w:lang w:val="en-CA"/>
        </w:rPr>
        <w:t>The voice of the Church to the world</w:t>
      </w:r>
    </w:p>
    <w:p w14:paraId="52022EA8" w14:textId="7852A35A" w:rsidR="000B3471" w:rsidRPr="000B3471" w:rsidRDefault="000B3471" w:rsidP="00B21417">
      <w:pPr>
        <w:rPr>
          <w:rFonts w:cstheme="minorHAnsi"/>
          <w:bCs/>
          <w:lang w:val="en-CA"/>
        </w:rPr>
      </w:pPr>
      <w:r>
        <w:rPr>
          <w:rFonts w:cstheme="minorHAnsi"/>
          <w:bCs/>
          <w:lang w:val="en-CA"/>
        </w:rPr>
        <w:lastRenderedPageBreak/>
        <w:t xml:space="preserve">If we are transformed and transforming communities we will speak out and live reconciliation, we will challenge the society around us to consider its own use and misuse of power and seek to change the status quo. </w:t>
      </w:r>
    </w:p>
    <w:p w14:paraId="6A041AC5" w14:textId="77777777" w:rsidR="000B3471" w:rsidRPr="000B3471" w:rsidRDefault="000B3471" w:rsidP="00B21417">
      <w:pPr>
        <w:rPr>
          <w:rFonts w:cstheme="minorHAnsi"/>
          <w:bCs/>
          <w:lang w:val="en-CA"/>
        </w:rPr>
      </w:pPr>
      <w:r w:rsidRPr="000B3471">
        <w:rPr>
          <w:rFonts w:cstheme="minorHAnsi"/>
          <w:bCs/>
          <w:lang w:val="en-CA"/>
        </w:rPr>
        <w:t>“A reconciliation process in which the established power dynamics are not challenged, and shifted, but instead subtly or not so subtly reaffirmed, is doomed to fail.” P95</w:t>
      </w:r>
    </w:p>
    <w:p w14:paraId="611BA11D" w14:textId="05A47ABE" w:rsidR="00012958" w:rsidRPr="00012958" w:rsidRDefault="00012958" w:rsidP="00012958">
      <w:pPr>
        <w:pStyle w:val="ListParagraph"/>
        <w:numPr>
          <w:ilvl w:val="0"/>
          <w:numId w:val="21"/>
        </w:numPr>
        <w:rPr>
          <w:rFonts w:cstheme="minorHAnsi"/>
          <w:bCs/>
          <w:lang w:val="en-CA"/>
        </w:rPr>
      </w:pPr>
      <w:r w:rsidRPr="00012958">
        <w:rPr>
          <w:rFonts w:cstheme="minorHAnsi"/>
          <w:bCs/>
          <w:lang w:val="en-CA"/>
        </w:rPr>
        <w:t>Are we</w:t>
      </w:r>
      <w:r>
        <w:rPr>
          <w:rFonts w:cstheme="minorHAnsi"/>
          <w:bCs/>
          <w:lang w:val="en-CA"/>
        </w:rPr>
        <w:t xml:space="preserve"> (individually or in our communities) </w:t>
      </w:r>
      <w:proofErr w:type="gramStart"/>
      <w:r>
        <w:rPr>
          <w:rFonts w:cstheme="minorHAnsi"/>
          <w:bCs/>
          <w:lang w:val="en-CA"/>
        </w:rPr>
        <w:t xml:space="preserve">actively </w:t>
      </w:r>
      <w:r w:rsidRPr="00012958">
        <w:rPr>
          <w:rFonts w:cstheme="minorHAnsi"/>
          <w:bCs/>
          <w:lang w:val="en-CA"/>
        </w:rPr>
        <w:t xml:space="preserve"> challenging</w:t>
      </w:r>
      <w:proofErr w:type="gramEnd"/>
      <w:r w:rsidRPr="00012958">
        <w:rPr>
          <w:rFonts w:cstheme="minorHAnsi"/>
          <w:bCs/>
          <w:lang w:val="en-CA"/>
        </w:rPr>
        <w:t xml:space="preserve"> attitudes in our society which dehumanise or marginalise?</w:t>
      </w:r>
    </w:p>
    <w:p w14:paraId="0E70F126" w14:textId="555AD139" w:rsidR="00012958" w:rsidRPr="00012958" w:rsidRDefault="00012958" w:rsidP="00012958">
      <w:pPr>
        <w:pStyle w:val="ListParagraph"/>
        <w:numPr>
          <w:ilvl w:val="0"/>
          <w:numId w:val="21"/>
        </w:numPr>
        <w:rPr>
          <w:rFonts w:cstheme="minorHAnsi"/>
          <w:bCs/>
          <w:lang w:val="en-CA"/>
        </w:rPr>
      </w:pPr>
      <w:r w:rsidRPr="000B3471">
        <w:rPr>
          <w:rFonts w:eastAsia="SimSun" w:cstheme="minorHAnsi"/>
          <w:b/>
          <w:bCs/>
          <w:noProof/>
          <w:sz w:val="28"/>
          <w:szCs w:val="28"/>
          <w:lang w:val="en-CA"/>
        </w:rPr>
        <mc:AlternateContent>
          <mc:Choice Requires="wpg">
            <w:drawing>
              <wp:anchor distT="45720" distB="45720" distL="182880" distR="182880" simplePos="0" relativeHeight="251669504" behindDoc="0" locked="0" layoutInCell="1" allowOverlap="1" wp14:anchorId="35788735" wp14:editId="2F917EE1">
                <wp:simplePos x="0" y="0"/>
                <wp:positionH relativeFrom="margin">
                  <wp:align>left</wp:align>
                </wp:positionH>
                <wp:positionV relativeFrom="margin">
                  <wp:align>center</wp:align>
                </wp:positionV>
                <wp:extent cx="3676650" cy="1019175"/>
                <wp:effectExtent l="0" t="0" r="0" b="9525"/>
                <wp:wrapSquare wrapText="bothSides"/>
                <wp:docPr id="20" name="Group 20"/>
                <wp:cNvGraphicFramePr/>
                <a:graphic xmlns:a="http://schemas.openxmlformats.org/drawingml/2006/main">
                  <a:graphicData uri="http://schemas.microsoft.com/office/word/2010/wordprocessingGroup">
                    <wpg:wgp>
                      <wpg:cNvGrpSpPr/>
                      <wpg:grpSpPr>
                        <a:xfrm>
                          <a:off x="0" y="0"/>
                          <a:ext cx="3676650" cy="1019175"/>
                          <a:chOff x="0" y="-1"/>
                          <a:chExt cx="3567448" cy="1669173"/>
                        </a:xfrm>
                      </wpg:grpSpPr>
                      <wps:wsp>
                        <wps:cNvPr id="21" name="Rectangle 21"/>
                        <wps:cNvSpPr/>
                        <wps:spPr>
                          <a:xfrm>
                            <a:off x="0" y="-1"/>
                            <a:ext cx="3567448" cy="270605"/>
                          </a:xfrm>
                          <a:prstGeom prst="rect">
                            <a:avLst/>
                          </a:prstGeom>
                          <a:solidFill>
                            <a:srgbClr val="0070C0"/>
                          </a:solidFill>
                          <a:ln w="12700" cap="flat" cmpd="sng" algn="ctr">
                            <a:noFill/>
                            <a:prstDash val="solid"/>
                          </a:ln>
                          <a:effectLst/>
                        </wps:spPr>
                        <wps:txbx>
                          <w:txbxContent>
                            <w:p w14:paraId="1DE71D85" w14:textId="77777777" w:rsidR="00012958" w:rsidRPr="00131109" w:rsidRDefault="00012958" w:rsidP="00012958">
                              <w:pPr>
                                <w:jc w:val="center"/>
                                <w:rPr>
                                  <w:rFonts w:ascii="Corbel" w:eastAsia="SimSun" w:hAnsi="Corbel" w:cs="Tahoma"/>
                                  <w:color w:val="0070C0"/>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252689"/>
                            <a:ext cx="3567448" cy="1416483"/>
                          </a:xfrm>
                          <a:prstGeom prst="rect">
                            <a:avLst/>
                          </a:prstGeom>
                          <a:noFill/>
                          <a:ln w="6350">
                            <a:noFill/>
                          </a:ln>
                          <a:effectLst/>
                        </wps:spPr>
                        <wps:txbx>
                          <w:txbxContent>
                            <w:p w14:paraId="0FB5B249" w14:textId="5BE8D2EE" w:rsidR="00012958" w:rsidRPr="00131109" w:rsidRDefault="00012958" w:rsidP="00012958">
                              <w:pPr>
                                <w:jc w:val="center"/>
                                <w:rPr>
                                  <w:color w:val="FFC000"/>
                                  <w:sz w:val="26"/>
                                  <w:szCs w:val="26"/>
                                  <w:lang w:val="en-CA"/>
                                </w:rPr>
                              </w:pPr>
                              <w:r w:rsidRPr="001F03A7">
                                <w:rPr>
                                  <w:color w:val="0070C0"/>
                                  <w:sz w:val="26"/>
                                  <w:szCs w:val="26"/>
                                  <w:lang w:val="en-CA"/>
                                </w:rPr>
                                <w:t>“</w:t>
                              </w:r>
                              <w:r>
                                <w:rPr>
                                  <w:color w:val="0070C0"/>
                                  <w:sz w:val="26"/>
                                  <w:szCs w:val="26"/>
                                  <w:lang w:val="en-CA"/>
                                </w:rPr>
                                <w:t>To wash one’s hands of the struggle between the powerful and the powerless is to side with the powerful, not to remain neutral</w:t>
                              </w:r>
                              <w:r w:rsidRPr="00031D42">
                                <w:rPr>
                                  <w:color w:val="4472C4" w:themeColor="accent1"/>
                                  <w:sz w:val="26"/>
                                  <w:szCs w:val="26"/>
                                  <w:lang w:val="en-CA"/>
                                </w:rPr>
                                <w:t xml:space="preserve">” </w:t>
                              </w:r>
                              <w:r w:rsidRPr="00012958">
                                <w:rPr>
                                  <w:color w:val="FFC000"/>
                                  <w:sz w:val="24"/>
                                  <w:szCs w:val="26"/>
                                </w:rPr>
                                <w:t xml:space="preserve">Paolo </w:t>
                              </w:r>
                              <w:proofErr w:type="spellStart"/>
                              <w:r w:rsidRPr="00012958">
                                <w:rPr>
                                  <w:color w:val="FFC000"/>
                                  <w:sz w:val="24"/>
                                  <w:szCs w:val="26"/>
                                </w:rPr>
                                <w:t>Friere</w:t>
                              </w:r>
                              <w:proofErr w:type="spellEnd"/>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788735" id="Group 20" o:spid="_x0000_s1032" style="position:absolute;left:0;text-align:left;margin-left:0;margin-top:0;width:289.5pt;height:80.25pt;z-index:251669504;mso-wrap-distance-left:14.4pt;mso-wrap-distance-top:3.6pt;mso-wrap-distance-right:14.4pt;mso-wrap-distance-bottom:3.6pt;mso-position-horizontal:left;mso-position-horizontal-relative:margin;mso-position-vertical:center;mso-position-vertical-relative:margin;mso-width-relative:margin;mso-height-relative:margin" coordorigin="" coordsize="35674,1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">
                <v:rect id="Rectangle 21" o:spid="_x0000_s1033"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" fillcolor="#0070c0" stroked="f" strokeweight="1pt">
                  <v:textbox>
                    <w:txbxContent>
                      <w:p w14:paraId="1DE71D85" w14:textId="77777777" w:rsidR="00012958" w:rsidRPr="00131109" w:rsidRDefault="00012958" w:rsidP="00012958">
                        <w:pPr>
                          <w:jc w:val="center"/>
                          <w:rPr>
                            <w:rFonts w:ascii="Corbel" w:eastAsia="SimSun" w:hAnsi="Corbel" w:cs="Tahoma"/>
                            <w:color w:val="0070C0"/>
                            <w:sz w:val="24"/>
                            <w:szCs w:val="28"/>
                          </w:rPr>
                        </w:pPr>
                      </w:p>
                    </w:txbxContent>
                  </v:textbox>
                </v:rect>
                <v:shape id="Text Box 22" o:spid="_x0000_s1034" type="#_x0000_t202" style="position:absolute;top:2526;width:35674;height:14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" filled="f" stroked="f" strokeweight=".5pt">
                  <v:textbox inset=",7.2pt,,0">
                    <w:txbxContent>
                      <w:p w14:paraId="0FB5B249" w14:textId="5BE8D2EE" w:rsidR="00012958" w:rsidRPr="00131109" w:rsidRDefault="00012958" w:rsidP="00012958">
                        <w:pPr>
                          <w:jc w:val="center"/>
                          <w:rPr>
                            <w:color w:val="FFC000"/>
                            <w:sz w:val="26"/>
                            <w:szCs w:val="26"/>
                            <w:lang w:val="en-CA"/>
                          </w:rPr>
                        </w:pPr>
                        <w:r w:rsidRPr="001F03A7">
                          <w:rPr>
                            <w:color w:val="0070C0"/>
                            <w:sz w:val="26"/>
                            <w:szCs w:val="26"/>
                            <w:lang w:val="en-CA"/>
                          </w:rPr>
                          <w:t>“</w:t>
                        </w:r>
                        <w:r>
                          <w:rPr>
                            <w:color w:val="0070C0"/>
                            <w:sz w:val="26"/>
                            <w:szCs w:val="26"/>
                            <w:lang w:val="en-CA"/>
                          </w:rPr>
                          <w:t>To wash one’s hands of the struggle between the powerful and the powerless is to side with the powerful, not to remain neutral</w:t>
                        </w:r>
                        <w:r w:rsidRPr="00031D42">
                          <w:rPr>
                            <w:color w:val="4472C4" w:themeColor="accent1"/>
                            <w:sz w:val="26"/>
                            <w:szCs w:val="26"/>
                            <w:lang w:val="en-CA"/>
                          </w:rPr>
                          <w:t xml:space="preserve">” </w:t>
                        </w:r>
                        <w:r w:rsidRPr="00012958">
                          <w:rPr>
                            <w:color w:val="FFC000"/>
                            <w:sz w:val="24"/>
                            <w:szCs w:val="26"/>
                          </w:rPr>
                          <w:t xml:space="preserve">Paolo </w:t>
                        </w:r>
                        <w:proofErr w:type="spellStart"/>
                        <w:r w:rsidRPr="00012958">
                          <w:rPr>
                            <w:color w:val="FFC000"/>
                            <w:sz w:val="24"/>
                            <w:szCs w:val="26"/>
                          </w:rPr>
                          <w:t>Friere</w:t>
                        </w:r>
                        <w:proofErr w:type="spellEnd"/>
                      </w:p>
                    </w:txbxContent>
                  </v:textbox>
                </v:shape>
                <w10:wrap type="square" anchorx="margin" anchory="margin"/>
              </v:group>
            </w:pict>
          </mc:Fallback>
        </mc:AlternateContent>
      </w:r>
      <w:r w:rsidRPr="00012958">
        <w:rPr>
          <w:rFonts w:cstheme="minorHAnsi"/>
          <w:bCs/>
          <w:lang w:val="en-CA"/>
        </w:rPr>
        <w:t>How can the Church at large, and our individual churches, seek to challenge the power structures which prevent the realisation of reconciliation?</w:t>
      </w:r>
    </w:p>
    <w:p w14:paraId="42ACD43D" w14:textId="77777777" w:rsidR="00012958" w:rsidRPr="00012958" w:rsidRDefault="00012958" w:rsidP="00012958">
      <w:pPr>
        <w:rPr>
          <w:rFonts w:cstheme="minorHAnsi"/>
          <w:b/>
          <w:bCs/>
          <w:sz w:val="24"/>
          <w:lang w:val="en-CA"/>
        </w:rPr>
      </w:pPr>
      <w:r w:rsidRPr="00012958">
        <w:rPr>
          <w:rFonts w:cstheme="minorHAnsi"/>
          <w:b/>
          <w:bCs/>
          <w:sz w:val="24"/>
          <w:lang w:val="en-CA"/>
        </w:rPr>
        <w:t>To Stand Where God Stands</w:t>
      </w:r>
    </w:p>
    <w:p w14:paraId="263E93C5" w14:textId="32856628" w:rsidR="00012958" w:rsidRDefault="00012958" w:rsidP="00012958">
      <w:pPr>
        <w:rPr>
          <w:rFonts w:cstheme="minorHAnsi"/>
          <w:bCs/>
          <w:lang w:val="en-CA"/>
        </w:rPr>
      </w:pPr>
      <w:r>
        <w:rPr>
          <w:rFonts w:cstheme="minorHAnsi"/>
          <w:bCs/>
          <w:lang w:val="en-CA"/>
        </w:rPr>
        <w:t xml:space="preserve">“…the church, as possession of God, should stand where God stands, namely against injustice and with the wronged: that in following Christ the church must witness against all the </w:t>
      </w:r>
      <w:proofErr w:type="spellStart"/>
      <w:r>
        <w:rPr>
          <w:rFonts w:cstheme="minorHAnsi"/>
          <w:bCs/>
          <w:lang w:val="en-CA"/>
        </w:rPr>
        <w:t>poweful</w:t>
      </w:r>
      <w:proofErr w:type="spellEnd"/>
      <w:r>
        <w:rPr>
          <w:rFonts w:cstheme="minorHAnsi"/>
          <w:bCs/>
          <w:lang w:val="en-CA"/>
        </w:rPr>
        <w:t xml:space="preserve"> and privileged who selfishly seek their own interests and thus control and harm others” </w:t>
      </w:r>
      <w:r w:rsidRPr="00012958">
        <w:rPr>
          <w:rFonts w:cstheme="minorHAnsi"/>
          <w:bCs/>
          <w:i/>
          <w:lang w:val="en-CA"/>
        </w:rPr>
        <w:t>The Belhar Confession</w:t>
      </w:r>
      <w:r>
        <w:rPr>
          <w:rFonts w:cstheme="minorHAnsi"/>
          <w:bCs/>
          <w:lang w:val="en-CA"/>
        </w:rPr>
        <w:t xml:space="preserve">, Uniting Reformed Church in Southern Africa </w:t>
      </w:r>
    </w:p>
    <w:p w14:paraId="56933D79" w14:textId="67A91E65" w:rsidR="00B81E4A" w:rsidRDefault="00012958" w:rsidP="00B81E4A">
      <w:pPr>
        <w:pStyle w:val="ListParagraph"/>
        <w:numPr>
          <w:ilvl w:val="0"/>
          <w:numId w:val="15"/>
        </w:numPr>
        <w:rPr>
          <w:rFonts w:cstheme="minorHAnsi"/>
          <w:bCs/>
          <w:lang w:val="en-CA"/>
        </w:rPr>
      </w:pPr>
      <w:r w:rsidRPr="00012958">
        <w:rPr>
          <w:rFonts w:cstheme="minorHAnsi"/>
          <w:bCs/>
          <w:lang w:val="en-CA"/>
        </w:rPr>
        <w:t>Is this how we see the work and calling of the Church?</w:t>
      </w:r>
    </w:p>
    <w:p w14:paraId="5DFFFA95" w14:textId="239CA3B0" w:rsidR="00012958" w:rsidRDefault="00012958" w:rsidP="00B81E4A">
      <w:pPr>
        <w:pStyle w:val="ListParagraph"/>
        <w:numPr>
          <w:ilvl w:val="0"/>
          <w:numId w:val="15"/>
        </w:numPr>
        <w:rPr>
          <w:rFonts w:cstheme="minorHAnsi"/>
          <w:bCs/>
          <w:lang w:val="en-CA"/>
        </w:rPr>
      </w:pPr>
      <w:r>
        <w:rPr>
          <w:rFonts w:cstheme="minorHAnsi"/>
          <w:bCs/>
          <w:lang w:val="en-CA"/>
        </w:rPr>
        <w:t>What does it mean to ‘stand where God stands’?</w:t>
      </w:r>
    </w:p>
    <w:p w14:paraId="4B406E27" w14:textId="7ECEAF5D" w:rsidR="00012958" w:rsidRPr="00012958" w:rsidRDefault="00012958" w:rsidP="00B81E4A">
      <w:pPr>
        <w:pStyle w:val="ListParagraph"/>
        <w:numPr>
          <w:ilvl w:val="0"/>
          <w:numId w:val="15"/>
        </w:numPr>
        <w:rPr>
          <w:rFonts w:cstheme="minorHAnsi"/>
          <w:bCs/>
          <w:lang w:val="en-CA"/>
        </w:rPr>
      </w:pPr>
      <w:r>
        <w:rPr>
          <w:rFonts w:cstheme="minorHAnsi"/>
          <w:bCs/>
          <w:lang w:val="en-CA"/>
        </w:rPr>
        <w:t>How might we realistically begin to do that in our current situations?</w:t>
      </w:r>
    </w:p>
    <w:p w14:paraId="49232981" w14:textId="77777777" w:rsidR="004D7B24" w:rsidRDefault="004D7B24" w:rsidP="00B21417">
      <w:pPr>
        <w:rPr>
          <w:rFonts w:cstheme="minorHAnsi"/>
          <w:bCs/>
          <w:lang w:val="en-CA"/>
        </w:rPr>
      </w:pPr>
      <w:r>
        <w:rPr>
          <w:rFonts w:cstheme="minorHAnsi"/>
          <w:bCs/>
          <w:lang w:val="en-CA"/>
        </w:rPr>
        <w:lastRenderedPageBreak/>
        <w:t>If reconciliation, as the first chapter posited, involves ‘exchanging’ with the oppressed, the dispossessed, the downtrodden, we are called as Christ’s people to seek to do that.  We are called to ‘exchange’ with those to whom we seek to be reconciled.</w:t>
      </w:r>
    </w:p>
    <w:p w14:paraId="3CFBAA1D" w14:textId="77777777" w:rsidR="004D7B24" w:rsidRDefault="004D7B24" w:rsidP="00B21417">
      <w:pPr>
        <w:rPr>
          <w:rFonts w:cstheme="minorHAnsi"/>
          <w:bCs/>
          <w:lang w:val="en-CA"/>
        </w:rPr>
      </w:pPr>
      <w:r>
        <w:rPr>
          <w:rFonts w:cstheme="minorHAnsi"/>
          <w:bCs/>
          <w:lang w:val="en-CA"/>
        </w:rPr>
        <w:t>What concrete actions are we going to take to do this?</w:t>
      </w:r>
    </w:p>
    <w:p w14:paraId="1A9072F0" w14:textId="3DF6730A" w:rsidR="00B21417" w:rsidRPr="000B3471" w:rsidRDefault="00B21417" w:rsidP="00B21417">
      <w:pPr>
        <w:rPr>
          <w:rFonts w:cstheme="minorHAnsi"/>
          <w:b/>
          <w:bCs/>
          <w:sz w:val="28"/>
          <w:lang w:val="en-CA"/>
        </w:rPr>
      </w:pPr>
      <w:r w:rsidRPr="000B3471">
        <w:rPr>
          <w:rFonts w:cstheme="minorHAnsi"/>
          <w:b/>
          <w:bCs/>
          <w:sz w:val="28"/>
          <w:lang w:val="en-CA"/>
        </w:rPr>
        <w:t>Summing up</w:t>
      </w:r>
    </w:p>
    <w:p w14:paraId="32962047" w14:textId="77777777" w:rsidR="00B21417" w:rsidRPr="000B3471" w:rsidRDefault="00B21417" w:rsidP="00B21417">
      <w:pPr>
        <w:rPr>
          <w:rFonts w:cstheme="minorHAnsi"/>
          <w:sz w:val="24"/>
          <w:lang w:val="en-CA"/>
        </w:rPr>
      </w:pPr>
      <w:r w:rsidRPr="000B3471">
        <w:rPr>
          <w:rFonts w:cstheme="minorHAnsi"/>
          <w:sz w:val="24"/>
          <w:lang w:val="en-CA"/>
        </w:rPr>
        <w:t xml:space="preserve">Take some time to discuss what this session has brought to you, and what you have brought to it. Are there questions to take with you? New things to think about? Concerns you have? Hopes you have? </w:t>
      </w:r>
    </w:p>
    <w:p w14:paraId="44611B62" w14:textId="77777777" w:rsidR="00B21417" w:rsidRPr="000B3471" w:rsidRDefault="00B21417" w:rsidP="00B21417">
      <w:pPr>
        <w:rPr>
          <w:rFonts w:cstheme="minorHAnsi"/>
          <w:sz w:val="24"/>
          <w:lang w:val="en-CA"/>
        </w:rPr>
      </w:pPr>
      <w:r w:rsidRPr="000B3471">
        <w:rPr>
          <w:rFonts w:cstheme="minorHAnsi"/>
          <w:sz w:val="24"/>
          <w:lang w:val="en-CA"/>
        </w:rPr>
        <w:t>What are you going to do next? What are we going to do with these things?</w:t>
      </w:r>
    </w:p>
    <w:p w14:paraId="5C646567" w14:textId="77777777" w:rsidR="00B21417" w:rsidRPr="000B3471" w:rsidRDefault="00B21417" w:rsidP="00B21417">
      <w:pPr>
        <w:rPr>
          <w:rFonts w:cstheme="minorHAnsi"/>
          <w:b/>
          <w:bCs/>
          <w:sz w:val="24"/>
          <w:lang w:val="en-CA"/>
        </w:rPr>
      </w:pPr>
      <w:r w:rsidRPr="000B3471">
        <w:rPr>
          <w:rFonts w:cstheme="minorHAnsi"/>
          <w:b/>
          <w:bCs/>
          <w:sz w:val="24"/>
          <w:lang w:val="en-CA"/>
        </w:rPr>
        <w:t>Prayer to close</w:t>
      </w:r>
    </w:p>
    <w:p w14:paraId="1293025A" w14:textId="77777777" w:rsidR="00B21417" w:rsidRPr="000B3471" w:rsidRDefault="00B21417" w:rsidP="00B21417">
      <w:pPr>
        <w:spacing w:after="0"/>
        <w:rPr>
          <w:rFonts w:cstheme="minorHAnsi"/>
          <w:sz w:val="24"/>
          <w:lang w:val="en-CA"/>
        </w:rPr>
      </w:pPr>
      <w:r w:rsidRPr="000B3471">
        <w:rPr>
          <w:rFonts w:cstheme="minorHAnsi"/>
          <w:sz w:val="24"/>
          <w:lang w:val="en-CA"/>
        </w:rPr>
        <w:t xml:space="preserve">For all that we have learned, </w:t>
      </w:r>
    </w:p>
    <w:p w14:paraId="2CCDF9AF" w14:textId="77777777" w:rsidR="00B21417" w:rsidRPr="000B3471" w:rsidRDefault="00B21417" w:rsidP="00B21417">
      <w:pPr>
        <w:spacing w:after="0"/>
        <w:rPr>
          <w:rFonts w:cstheme="minorHAnsi"/>
          <w:sz w:val="24"/>
          <w:lang w:val="en-CA"/>
        </w:rPr>
      </w:pPr>
      <w:r w:rsidRPr="000B3471">
        <w:rPr>
          <w:rFonts w:cstheme="minorHAnsi"/>
          <w:sz w:val="24"/>
          <w:lang w:val="en-CA"/>
        </w:rPr>
        <w:t>for those things which have challenged, disturbed, excited, surprised us</w:t>
      </w:r>
    </w:p>
    <w:p w14:paraId="74F070E2" w14:textId="77777777" w:rsidR="00B21417" w:rsidRPr="000B3471" w:rsidRDefault="00B21417" w:rsidP="00B21417">
      <w:pPr>
        <w:spacing w:after="0"/>
        <w:rPr>
          <w:rFonts w:cstheme="minorHAnsi"/>
          <w:sz w:val="24"/>
          <w:lang w:val="en-CA"/>
        </w:rPr>
      </w:pPr>
      <w:r w:rsidRPr="000B3471">
        <w:rPr>
          <w:rFonts w:cstheme="minorHAnsi"/>
          <w:sz w:val="24"/>
          <w:lang w:val="en-CA"/>
        </w:rPr>
        <w:t xml:space="preserve">we give you thanks. </w:t>
      </w:r>
    </w:p>
    <w:p w14:paraId="472784CA" w14:textId="77777777" w:rsidR="00B21417" w:rsidRPr="000B3471" w:rsidRDefault="00B21417" w:rsidP="00B21417">
      <w:pPr>
        <w:spacing w:after="0"/>
        <w:rPr>
          <w:rFonts w:cstheme="minorHAnsi"/>
          <w:sz w:val="24"/>
          <w:lang w:val="en-CA"/>
        </w:rPr>
      </w:pPr>
      <w:r w:rsidRPr="000B3471">
        <w:rPr>
          <w:rFonts w:cstheme="minorHAnsi"/>
          <w:sz w:val="24"/>
          <w:lang w:val="en-CA"/>
        </w:rPr>
        <w:t xml:space="preserve">We pray for open hearts and open minds, </w:t>
      </w:r>
    </w:p>
    <w:p w14:paraId="521E086E" w14:textId="77777777" w:rsidR="00B21417" w:rsidRPr="000B3471" w:rsidRDefault="00B21417" w:rsidP="00B21417">
      <w:pPr>
        <w:spacing w:after="0"/>
        <w:rPr>
          <w:rFonts w:cstheme="minorHAnsi"/>
          <w:sz w:val="24"/>
          <w:lang w:val="en-CA"/>
        </w:rPr>
      </w:pPr>
      <w:r w:rsidRPr="000B3471">
        <w:rPr>
          <w:rFonts w:cstheme="minorHAnsi"/>
          <w:sz w:val="24"/>
          <w:lang w:val="en-CA"/>
        </w:rPr>
        <w:t>That we may build our faith not on empire</w:t>
      </w:r>
    </w:p>
    <w:p w14:paraId="3B53DE46" w14:textId="775E08D1" w:rsidR="00B21417" w:rsidRDefault="00B21417" w:rsidP="002C0B14">
      <w:pPr>
        <w:spacing w:after="0"/>
        <w:rPr>
          <w:rFonts w:cstheme="minorHAnsi"/>
          <w:sz w:val="24"/>
          <w:lang w:val="en-CA"/>
        </w:rPr>
      </w:pPr>
      <w:r w:rsidRPr="000B3471">
        <w:rPr>
          <w:rFonts w:cstheme="minorHAnsi"/>
          <w:sz w:val="24"/>
          <w:lang w:val="en-CA"/>
        </w:rPr>
        <w:t>But on Jesus Christ, our reconciler. Amen</w:t>
      </w:r>
    </w:p>
    <w:p w14:paraId="6D85357B" w14:textId="7CF9F4ED" w:rsidR="004D7B24" w:rsidRDefault="004D7B24" w:rsidP="002C0B14">
      <w:pPr>
        <w:spacing w:after="0"/>
        <w:rPr>
          <w:rFonts w:cstheme="minorHAnsi"/>
        </w:rPr>
      </w:pPr>
    </w:p>
    <w:p w14:paraId="1C36162B" w14:textId="4863684D" w:rsidR="004D7B24" w:rsidRDefault="004D7B24" w:rsidP="002C0B14">
      <w:pPr>
        <w:spacing w:after="0"/>
        <w:rPr>
          <w:rFonts w:cstheme="minorHAnsi"/>
        </w:rPr>
      </w:pPr>
    </w:p>
    <w:p w14:paraId="28A5254B" w14:textId="47146794" w:rsidR="004D7B24" w:rsidRDefault="004D7B24" w:rsidP="002C0B14">
      <w:pPr>
        <w:spacing w:after="0"/>
        <w:rPr>
          <w:rFonts w:cstheme="minorHAnsi"/>
        </w:rPr>
      </w:pPr>
    </w:p>
    <w:p w14:paraId="74D66C02" w14:textId="67D98323" w:rsidR="004D7B24" w:rsidRDefault="004D7B24" w:rsidP="002C0B14">
      <w:pPr>
        <w:spacing w:after="0"/>
        <w:rPr>
          <w:rFonts w:cstheme="minorHAnsi"/>
        </w:rPr>
      </w:pPr>
    </w:p>
    <w:p w14:paraId="1E88CA88" w14:textId="34DE15EF" w:rsidR="004D7B24" w:rsidRDefault="004D7B24" w:rsidP="002C0B14">
      <w:pPr>
        <w:spacing w:after="0"/>
        <w:rPr>
          <w:rFonts w:cstheme="minorHAnsi"/>
        </w:rPr>
      </w:pPr>
    </w:p>
    <w:p w14:paraId="46FC42E6" w14:textId="5D4E4555" w:rsidR="004D7B24" w:rsidRDefault="004D7B24" w:rsidP="002C0B14">
      <w:pPr>
        <w:spacing w:after="0"/>
        <w:rPr>
          <w:rFonts w:cstheme="minorHAnsi"/>
        </w:rPr>
      </w:pPr>
    </w:p>
    <w:p w14:paraId="1EC6B9C7" w14:textId="1DC556CE" w:rsidR="004D7B24" w:rsidRDefault="004D7B24" w:rsidP="002C0B14">
      <w:pPr>
        <w:spacing w:after="0"/>
        <w:rPr>
          <w:rFonts w:cstheme="minorHAnsi"/>
        </w:rPr>
      </w:pPr>
    </w:p>
    <w:p w14:paraId="369FCE84" w14:textId="6914494F" w:rsidR="004D7B24" w:rsidRDefault="004D7B24" w:rsidP="002C0B14">
      <w:pPr>
        <w:spacing w:after="0"/>
        <w:rPr>
          <w:rFonts w:cstheme="minorHAnsi"/>
        </w:rPr>
      </w:pPr>
    </w:p>
    <w:p w14:paraId="4A4D5C5A" w14:textId="46E4FF0A" w:rsidR="004D7B24" w:rsidRDefault="004D7B24" w:rsidP="002C0B14">
      <w:pPr>
        <w:spacing w:after="0"/>
        <w:rPr>
          <w:rFonts w:cstheme="minorHAnsi"/>
        </w:rPr>
      </w:pPr>
    </w:p>
    <w:p w14:paraId="5A190683" w14:textId="58B1523A" w:rsidR="004D7B24" w:rsidRDefault="004D7B24" w:rsidP="002C0B14">
      <w:pPr>
        <w:spacing w:after="0"/>
        <w:rPr>
          <w:rFonts w:cstheme="minorHAnsi"/>
        </w:rPr>
      </w:pPr>
    </w:p>
    <w:p w14:paraId="25AC688B" w14:textId="77777777" w:rsidR="004D7B24" w:rsidRPr="000B3471" w:rsidRDefault="004D7B24" w:rsidP="002C0B14">
      <w:pPr>
        <w:spacing w:after="0"/>
        <w:rPr>
          <w:rFonts w:cstheme="minorHAnsi"/>
        </w:rPr>
      </w:pPr>
    </w:p>
    <w:sectPr w:rsidR="004D7B24" w:rsidRPr="000B3471" w:rsidSect="00B21417">
      <w:footerReference w:type="default" r:id="rId9"/>
      <w:pgSz w:w="7920" w:h="12240" w:orient="landscape"/>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CA023" w14:textId="77777777" w:rsidR="001F33A1" w:rsidRDefault="001F33A1" w:rsidP="00B21417">
      <w:pPr>
        <w:spacing w:after="0" w:line="240" w:lineRule="auto"/>
      </w:pPr>
      <w:r>
        <w:separator/>
      </w:r>
    </w:p>
  </w:endnote>
  <w:endnote w:type="continuationSeparator" w:id="0">
    <w:p w14:paraId="05734D20" w14:textId="77777777" w:rsidR="001F33A1" w:rsidRDefault="001F33A1" w:rsidP="00B2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769062"/>
      <w:docPartObj>
        <w:docPartGallery w:val="Page Numbers (Bottom of Page)"/>
        <w:docPartUnique/>
      </w:docPartObj>
    </w:sdtPr>
    <w:sdtEndPr>
      <w:rPr>
        <w:noProof/>
      </w:rPr>
    </w:sdtEndPr>
    <w:sdtContent>
      <w:p w14:paraId="08B63E24" w14:textId="1098543B" w:rsidR="00012958" w:rsidRDefault="00012958">
        <w:pPr>
          <w:pStyle w:val="Footer"/>
          <w:jc w:val="center"/>
        </w:pPr>
        <w:r>
          <w:fldChar w:fldCharType="begin"/>
        </w:r>
        <w:r>
          <w:instrText xml:space="preserve"> PAGE   \* MERGEFORMAT </w:instrText>
        </w:r>
        <w:r>
          <w:fldChar w:fldCharType="separate"/>
        </w:r>
        <w:r w:rsidR="00A05E5E">
          <w:rPr>
            <w:noProof/>
          </w:rPr>
          <w:t>8</w:t>
        </w:r>
        <w:r>
          <w:rPr>
            <w:noProof/>
          </w:rPr>
          <w:fldChar w:fldCharType="end"/>
        </w:r>
      </w:p>
    </w:sdtContent>
  </w:sdt>
  <w:p w14:paraId="368592FF" w14:textId="77777777" w:rsidR="00012958" w:rsidRDefault="0001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6865B" w14:textId="77777777" w:rsidR="001F33A1" w:rsidRDefault="001F33A1" w:rsidP="00B21417">
      <w:pPr>
        <w:spacing w:after="0" w:line="240" w:lineRule="auto"/>
      </w:pPr>
      <w:r>
        <w:separator/>
      </w:r>
    </w:p>
  </w:footnote>
  <w:footnote w:type="continuationSeparator" w:id="0">
    <w:p w14:paraId="367323A7" w14:textId="77777777" w:rsidR="001F33A1" w:rsidRDefault="001F33A1" w:rsidP="00B214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A62"/>
    <w:multiLevelType w:val="hybridMultilevel"/>
    <w:tmpl w:val="B532F0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DD1568"/>
    <w:multiLevelType w:val="hybridMultilevel"/>
    <w:tmpl w:val="3E662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AD691C"/>
    <w:multiLevelType w:val="hybridMultilevel"/>
    <w:tmpl w:val="3878C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B51E4F"/>
    <w:multiLevelType w:val="hybridMultilevel"/>
    <w:tmpl w:val="D8141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104519"/>
    <w:multiLevelType w:val="hybridMultilevel"/>
    <w:tmpl w:val="380EF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B26A7E"/>
    <w:multiLevelType w:val="hybridMultilevel"/>
    <w:tmpl w:val="8432F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5E48F4"/>
    <w:multiLevelType w:val="hybridMultilevel"/>
    <w:tmpl w:val="D5FA6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E942FD"/>
    <w:multiLevelType w:val="hybridMultilevel"/>
    <w:tmpl w:val="C21C4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1333F4D"/>
    <w:multiLevelType w:val="hybridMultilevel"/>
    <w:tmpl w:val="BB8207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CB4B0B"/>
    <w:multiLevelType w:val="hybridMultilevel"/>
    <w:tmpl w:val="5F883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2A252A"/>
    <w:multiLevelType w:val="hybridMultilevel"/>
    <w:tmpl w:val="EF66B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340689"/>
    <w:multiLevelType w:val="hybridMultilevel"/>
    <w:tmpl w:val="F488A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A666C0"/>
    <w:multiLevelType w:val="hybridMultilevel"/>
    <w:tmpl w:val="2EAA9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5F0860"/>
    <w:multiLevelType w:val="hybridMultilevel"/>
    <w:tmpl w:val="FE68A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074060"/>
    <w:multiLevelType w:val="hybridMultilevel"/>
    <w:tmpl w:val="F1749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A515D3"/>
    <w:multiLevelType w:val="hybridMultilevel"/>
    <w:tmpl w:val="07C0B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25396A"/>
    <w:multiLevelType w:val="hybridMultilevel"/>
    <w:tmpl w:val="9CAA9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C471C4"/>
    <w:multiLevelType w:val="hybridMultilevel"/>
    <w:tmpl w:val="5688F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1773E3"/>
    <w:multiLevelType w:val="hybridMultilevel"/>
    <w:tmpl w:val="1A629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B76347"/>
    <w:multiLevelType w:val="hybridMultilevel"/>
    <w:tmpl w:val="C6B4A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737BAC"/>
    <w:multiLevelType w:val="hybridMultilevel"/>
    <w:tmpl w:val="9ED28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9"/>
  </w:num>
  <w:num w:numId="4">
    <w:abstractNumId w:val="5"/>
  </w:num>
  <w:num w:numId="5">
    <w:abstractNumId w:val="3"/>
  </w:num>
  <w:num w:numId="6">
    <w:abstractNumId w:val="10"/>
  </w:num>
  <w:num w:numId="7">
    <w:abstractNumId w:val="20"/>
  </w:num>
  <w:num w:numId="8">
    <w:abstractNumId w:val="13"/>
  </w:num>
  <w:num w:numId="9">
    <w:abstractNumId w:val="1"/>
  </w:num>
  <w:num w:numId="10">
    <w:abstractNumId w:val="18"/>
  </w:num>
  <w:num w:numId="11">
    <w:abstractNumId w:val="4"/>
  </w:num>
  <w:num w:numId="12">
    <w:abstractNumId w:val="0"/>
  </w:num>
  <w:num w:numId="13">
    <w:abstractNumId w:val="2"/>
  </w:num>
  <w:num w:numId="14">
    <w:abstractNumId w:val="16"/>
  </w:num>
  <w:num w:numId="15">
    <w:abstractNumId w:val="14"/>
  </w:num>
  <w:num w:numId="16">
    <w:abstractNumId w:val="15"/>
  </w:num>
  <w:num w:numId="17">
    <w:abstractNumId w:val="7"/>
  </w:num>
  <w:num w:numId="18">
    <w:abstractNumId w:val="8"/>
  </w:num>
  <w:num w:numId="19">
    <w:abstractNumId w:val="9"/>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17"/>
    <w:rsid w:val="00012958"/>
    <w:rsid w:val="00031D42"/>
    <w:rsid w:val="000B3471"/>
    <w:rsid w:val="000B4B0D"/>
    <w:rsid w:val="00131109"/>
    <w:rsid w:val="001F03A7"/>
    <w:rsid w:val="001F33A1"/>
    <w:rsid w:val="00285359"/>
    <w:rsid w:val="002C0B14"/>
    <w:rsid w:val="003634FF"/>
    <w:rsid w:val="004C06EA"/>
    <w:rsid w:val="004D7B24"/>
    <w:rsid w:val="006200CB"/>
    <w:rsid w:val="0062352C"/>
    <w:rsid w:val="00637CB0"/>
    <w:rsid w:val="00686E9E"/>
    <w:rsid w:val="00853C1E"/>
    <w:rsid w:val="009901C3"/>
    <w:rsid w:val="009F4A0E"/>
    <w:rsid w:val="00A05E5E"/>
    <w:rsid w:val="00AA186F"/>
    <w:rsid w:val="00B21417"/>
    <w:rsid w:val="00B81E4A"/>
    <w:rsid w:val="00D70D58"/>
    <w:rsid w:val="00E0410D"/>
    <w:rsid w:val="00E2377C"/>
    <w:rsid w:val="00E52542"/>
    <w:rsid w:val="00E55392"/>
    <w:rsid w:val="00F32B93"/>
    <w:rsid w:val="00F738D8"/>
    <w:rsid w:val="00FD46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19F6"/>
  <w15:chartTrackingRefBased/>
  <w15:docId w15:val="{AC49FA47-9CA6-483D-9675-516E7352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417"/>
    <w:rPr>
      <w:rFonts w:eastAsiaTheme="minorEastAsia"/>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417"/>
    <w:pPr>
      <w:ind w:left="720"/>
      <w:contextualSpacing/>
    </w:pPr>
  </w:style>
  <w:style w:type="paragraph" w:styleId="Header">
    <w:name w:val="header"/>
    <w:basedOn w:val="Normal"/>
    <w:link w:val="HeaderChar"/>
    <w:uiPriority w:val="99"/>
    <w:unhideWhenUsed/>
    <w:rsid w:val="00B21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17"/>
    <w:rPr>
      <w:rFonts w:eastAsiaTheme="minorEastAsia"/>
      <w:lang w:val="en-US" w:eastAsia="zh-CN"/>
    </w:rPr>
  </w:style>
  <w:style w:type="paragraph" w:styleId="Footer">
    <w:name w:val="footer"/>
    <w:basedOn w:val="Normal"/>
    <w:link w:val="FooterChar"/>
    <w:uiPriority w:val="99"/>
    <w:unhideWhenUsed/>
    <w:rsid w:val="00B21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17"/>
    <w:rPr>
      <w:rFonts w:eastAsiaTheme="minorEastAsia"/>
      <w:lang w:val="en-US" w:eastAsia="zh-CN"/>
    </w:rPr>
  </w:style>
  <w:style w:type="paragraph" w:styleId="BalloonText">
    <w:name w:val="Balloon Text"/>
    <w:basedOn w:val="Normal"/>
    <w:link w:val="BalloonTextChar"/>
    <w:uiPriority w:val="99"/>
    <w:semiHidden/>
    <w:unhideWhenUsed/>
    <w:rsid w:val="00B21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417"/>
    <w:rPr>
      <w:rFonts w:ascii="Segoe UI" w:eastAsiaTheme="minorEastAsia"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2853</TotalTime>
  <Pages>8</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McCollum</dc:creator>
  <cp:keywords/>
  <dc:description/>
  <cp:lastModifiedBy>Alastair McCollum</cp:lastModifiedBy>
  <cp:revision>4</cp:revision>
  <cp:lastPrinted>2018-03-07T19:49:00Z</cp:lastPrinted>
  <dcterms:created xsi:type="dcterms:W3CDTF">2018-03-06T19:08:00Z</dcterms:created>
  <dcterms:modified xsi:type="dcterms:W3CDTF">2018-03-08T18:42:00Z</dcterms:modified>
</cp:coreProperties>
</file>